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FCF" w:rsidRDefault="00FE2A47" w:rsidP="00FE2A47">
      <w:pPr>
        <w:spacing w:line="360" w:lineRule="auto"/>
        <w:jc w:val="center"/>
        <w:rPr>
          <w:rFonts w:ascii="Times New Roman" w:hAnsi="Times New Roman" w:cs="Times New Roman"/>
          <w:b/>
          <w:color w:val="000000"/>
          <w:sz w:val="40"/>
          <w:szCs w:val="40"/>
          <w:shd w:val="clear" w:color="auto" w:fill="FFFFFF"/>
        </w:rPr>
      </w:pPr>
      <w:r w:rsidRPr="00FE2A47">
        <w:rPr>
          <w:rFonts w:ascii="Times New Roman" w:hAnsi="Times New Roman" w:cs="Times New Roman"/>
          <w:b/>
          <w:sz w:val="40"/>
          <w:szCs w:val="40"/>
        </w:rPr>
        <w:t>VẬN DỤNG CÔNG CỤ TQM (</w:t>
      </w:r>
      <w:r w:rsidRPr="00FE2A47">
        <w:rPr>
          <w:rFonts w:ascii="Times New Roman" w:hAnsi="Times New Roman" w:cs="Times New Roman"/>
          <w:b/>
          <w:color w:val="000000"/>
          <w:sz w:val="40"/>
          <w:szCs w:val="40"/>
          <w:shd w:val="clear" w:color="auto" w:fill="FFFFFF"/>
        </w:rPr>
        <w:t>TOTAL QUALITY MANAGEMENT) TRONG QUẢN LÝ</w:t>
      </w:r>
      <w:r w:rsidR="00C20919">
        <w:rPr>
          <w:rFonts w:ascii="Times New Roman" w:hAnsi="Times New Roman" w:cs="Times New Roman"/>
          <w:b/>
          <w:color w:val="000000"/>
          <w:sz w:val="40"/>
          <w:szCs w:val="40"/>
          <w:shd w:val="clear" w:color="auto" w:fill="FFFFFF"/>
        </w:rPr>
        <w:t xml:space="preserve"> NGUỒN </w:t>
      </w:r>
      <w:r w:rsidRPr="00FE2A47">
        <w:rPr>
          <w:rFonts w:ascii="Times New Roman" w:hAnsi="Times New Roman" w:cs="Times New Roman"/>
          <w:b/>
          <w:color w:val="000000"/>
          <w:sz w:val="40"/>
          <w:szCs w:val="40"/>
          <w:shd w:val="clear" w:color="auto" w:fill="FFFFFF"/>
        </w:rPr>
        <w:t xml:space="preserve"> NHÂN </w:t>
      </w:r>
      <w:r w:rsidR="00C20919">
        <w:rPr>
          <w:rFonts w:ascii="Times New Roman" w:hAnsi="Times New Roman" w:cs="Times New Roman"/>
          <w:b/>
          <w:color w:val="000000"/>
          <w:sz w:val="40"/>
          <w:szCs w:val="40"/>
          <w:shd w:val="clear" w:color="auto" w:fill="FFFFFF"/>
        </w:rPr>
        <w:t>LỰC</w:t>
      </w:r>
      <w:r w:rsidRPr="00FE2A47">
        <w:rPr>
          <w:rFonts w:ascii="Times New Roman" w:hAnsi="Times New Roman" w:cs="Times New Roman"/>
          <w:b/>
          <w:color w:val="000000"/>
          <w:sz w:val="40"/>
          <w:szCs w:val="40"/>
          <w:shd w:val="clear" w:color="auto" w:fill="FFFFFF"/>
        </w:rPr>
        <w:t xml:space="preserve"> CỦA KHOA KINH TẾ</w:t>
      </w:r>
    </w:p>
    <w:p w:rsidR="00AE7F68" w:rsidRPr="00AE7F68" w:rsidRDefault="00AE7F68" w:rsidP="00AE7F68">
      <w:pPr>
        <w:spacing w:line="360" w:lineRule="auto"/>
        <w:jc w:val="right"/>
        <w:rPr>
          <w:rFonts w:ascii="Times New Roman" w:hAnsi="Times New Roman" w:cs="Times New Roman"/>
          <w:color w:val="000000"/>
          <w:sz w:val="40"/>
          <w:szCs w:val="40"/>
          <w:shd w:val="clear" w:color="auto" w:fill="FFFFFF"/>
        </w:rPr>
      </w:pPr>
      <w:r w:rsidRPr="00AE7F68">
        <w:rPr>
          <w:rFonts w:ascii="Times New Roman" w:hAnsi="Times New Roman" w:cs="Times New Roman"/>
          <w:color w:val="000000"/>
          <w:sz w:val="40"/>
          <w:szCs w:val="40"/>
          <w:shd w:val="clear" w:color="auto" w:fill="FFFFFF"/>
        </w:rPr>
        <w:t>Trịnh Hoàng Hiệp</w:t>
      </w:r>
    </w:p>
    <w:p w:rsidR="00AE7F68" w:rsidRPr="00AE7F68" w:rsidRDefault="00AE7F68" w:rsidP="00AE7F68">
      <w:pPr>
        <w:spacing w:line="360" w:lineRule="auto"/>
        <w:jc w:val="right"/>
        <w:rPr>
          <w:rFonts w:ascii="Times New Roman" w:hAnsi="Times New Roman" w:cs="Times New Roman"/>
          <w:color w:val="000000"/>
          <w:sz w:val="40"/>
          <w:szCs w:val="40"/>
          <w:shd w:val="clear" w:color="auto" w:fill="FFFFFF"/>
        </w:rPr>
      </w:pPr>
      <w:r w:rsidRPr="00AE7F68">
        <w:rPr>
          <w:rFonts w:ascii="Times New Roman" w:hAnsi="Times New Roman" w:cs="Times New Roman"/>
          <w:color w:val="000000"/>
          <w:sz w:val="40"/>
          <w:szCs w:val="40"/>
          <w:shd w:val="clear" w:color="auto" w:fill="FFFFFF"/>
        </w:rPr>
        <w:t>GV khoa kinh tế</w:t>
      </w:r>
    </w:p>
    <w:p w:rsidR="009542BA" w:rsidRDefault="009542BA" w:rsidP="00C20919">
      <w:pPr>
        <w:pStyle w:val="NormalWeb"/>
        <w:shd w:val="clear" w:color="auto" w:fill="FFFFFF"/>
        <w:spacing w:before="150" w:beforeAutospacing="0" w:after="150" w:afterAutospacing="0"/>
        <w:jc w:val="both"/>
        <w:rPr>
          <w:rStyle w:val="Strong"/>
          <w:color w:val="000000" w:themeColor="text1"/>
          <w:sz w:val="26"/>
          <w:szCs w:val="26"/>
        </w:rPr>
      </w:pPr>
      <w:r>
        <w:rPr>
          <w:rStyle w:val="Strong"/>
          <w:color w:val="000000" w:themeColor="text1"/>
          <w:sz w:val="26"/>
          <w:szCs w:val="26"/>
        </w:rPr>
        <w:t>Tóm tắt:</w:t>
      </w:r>
    </w:p>
    <w:p w:rsidR="007F7B82" w:rsidRDefault="009542BA" w:rsidP="001C4579">
      <w:pPr>
        <w:pStyle w:val="NormalWeb"/>
        <w:shd w:val="clear" w:color="auto" w:fill="FFFFFF"/>
        <w:spacing w:before="150" w:beforeAutospacing="0" w:after="150" w:afterAutospacing="0" w:line="360" w:lineRule="auto"/>
        <w:jc w:val="both"/>
        <w:rPr>
          <w:color w:val="333333"/>
          <w:sz w:val="26"/>
          <w:szCs w:val="26"/>
          <w:shd w:val="clear" w:color="auto" w:fill="FFFFFF"/>
        </w:rPr>
      </w:pPr>
      <w:r w:rsidRPr="001C4579">
        <w:rPr>
          <w:color w:val="333333"/>
          <w:sz w:val="26"/>
          <w:szCs w:val="26"/>
          <w:shd w:val="clear" w:color="auto" w:fill="FFFFFF"/>
        </w:rPr>
        <w:t>Môi trường giáo dục ngày nay đặt ra yêu cầu đối với đội ngũ giảng viên phải nâng cao chất lượng dịch vụ để thỏa mãn nhu cầu của nhà trường và sinh viên. Các trường có xu hướng yêu cầu các giảng viên tham gia nhiều hơn vào các hoạt động của trường, coi sinh viên là trung tâm để đáp ứng yêu cầu của môi trường học tập coi khách hàng</w:t>
      </w:r>
      <w:r w:rsidR="007F7B82">
        <w:rPr>
          <w:color w:val="333333"/>
          <w:sz w:val="26"/>
          <w:szCs w:val="26"/>
          <w:shd w:val="clear" w:color="auto" w:fill="FFFFFF"/>
        </w:rPr>
        <w:t xml:space="preserve"> ( sinh viên)</w:t>
      </w:r>
      <w:r w:rsidRPr="001C4579">
        <w:rPr>
          <w:color w:val="333333"/>
          <w:sz w:val="26"/>
          <w:szCs w:val="26"/>
          <w:shd w:val="clear" w:color="auto" w:fill="FFFFFF"/>
        </w:rPr>
        <w:t xml:space="preserve"> là trung tâm. Về mặt lý luận, sự tâm huyết của </w:t>
      </w:r>
      <w:r w:rsidR="007F7B82">
        <w:rPr>
          <w:color w:val="333333"/>
          <w:sz w:val="26"/>
          <w:szCs w:val="26"/>
          <w:shd w:val="clear" w:color="auto" w:fill="FFFFFF"/>
        </w:rPr>
        <w:t xml:space="preserve">giảng viên </w:t>
      </w:r>
      <w:r w:rsidRPr="001C4579">
        <w:rPr>
          <w:color w:val="333333"/>
          <w:sz w:val="26"/>
          <w:szCs w:val="26"/>
          <w:shd w:val="clear" w:color="auto" w:fill="FFFFFF"/>
        </w:rPr>
        <w:t>và chú trọng khách hàng</w:t>
      </w:r>
      <w:r w:rsidR="007F7B82">
        <w:rPr>
          <w:color w:val="333333"/>
          <w:sz w:val="26"/>
          <w:szCs w:val="26"/>
          <w:shd w:val="clear" w:color="auto" w:fill="FFFFFF"/>
        </w:rPr>
        <w:t xml:space="preserve"> ( sinh viên)</w:t>
      </w:r>
      <w:r w:rsidRPr="001C4579">
        <w:rPr>
          <w:color w:val="333333"/>
          <w:sz w:val="26"/>
          <w:szCs w:val="26"/>
          <w:shd w:val="clear" w:color="auto" w:fill="FFFFFF"/>
        </w:rPr>
        <w:t xml:space="preserve"> được đánh giá là hai nguyên tắc quan trọng của quản lý chất lượng toàn diện</w:t>
      </w:r>
      <w:r w:rsidR="007F7B82">
        <w:rPr>
          <w:color w:val="333333"/>
          <w:sz w:val="26"/>
          <w:szCs w:val="26"/>
          <w:shd w:val="clear" w:color="auto" w:fill="FFFFFF"/>
        </w:rPr>
        <w:t xml:space="preserve">-TQM </w:t>
      </w:r>
    </w:p>
    <w:p w:rsidR="007F7B82" w:rsidRPr="007F7B82" w:rsidRDefault="007F7B82" w:rsidP="007F7B82">
      <w:pPr>
        <w:spacing w:line="360" w:lineRule="auto"/>
        <w:jc w:val="both"/>
        <w:rPr>
          <w:rFonts w:ascii="Times New Roman" w:hAnsi="Times New Roman" w:cs="Times New Roman"/>
          <w:color w:val="000000" w:themeColor="text1"/>
          <w:sz w:val="26"/>
          <w:szCs w:val="26"/>
        </w:rPr>
      </w:pPr>
      <w:r w:rsidRPr="007F7B82">
        <w:rPr>
          <w:rFonts w:ascii="Times New Roman" w:hAnsi="Times New Roman" w:cs="Times New Roman"/>
          <w:color w:val="333333"/>
          <w:sz w:val="26"/>
          <w:szCs w:val="26"/>
          <w:shd w:val="clear" w:color="auto" w:fill="FFFFFF"/>
        </w:rPr>
        <w:t>Mặc dù TQM đầu tiên được đề xuất áp dụng trong lĩnh vực sản xuất, chế tạo, nhưng những nguyên tắc của nó vẫn hoàn toàn phù hợp đối với việc nâng cao chất lượng</w:t>
      </w:r>
      <w:r>
        <w:rPr>
          <w:color w:val="333333"/>
          <w:sz w:val="26"/>
          <w:szCs w:val="26"/>
          <w:shd w:val="clear" w:color="auto" w:fill="FFFFFF"/>
        </w:rPr>
        <w:t xml:space="preserve"> đội ngũ nguồn nhân lực </w:t>
      </w:r>
      <w:r w:rsidRPr="007F7B82">
        <w:rPr>
          <w:rFonts w:ascii="Times New Roman" w:hAnsi="Times New Roman" w:cs="Times New Roman"/>
          <w:color w:val="333333"/>
          <w:sz w:val="26"/>
          <w:szCs w:val="26"/>
          <w:shd w:val="clear" w:color="auto" w:fill="FFFFFF"/>
        </w:rPr>
        <w:t xml:space="preserve">thông qua việc chú trọng cải tiến liên tục. </w:t>
      </w:r>
      <w:r w:rsidR="009542BA" w:rsidRPr="001C4579">
        <w:rPr>
          <w:rFonts w:ascii="Times New Roman" w:hAnsi="Times New Roman" w:cs="Times New Roman"/>
          <w:color w:val="333333"/>
          <w:sz w:val="26"/>
          <w:szCs w:val="26"/>
          <w:shd w:val="clear" w:color="auto" w:fill="FFFFFF"/>
        </w:rPr>
        <w:t>Bài báo</w:t>
      </w:r>
      <w:r>
        <w:rPr>
          <w:color w:val="333333"/>
          <w:sz w:val="26"/>
          <w:szCs w:val="26"/>
          <w:shd w:val="clear" w:color="auto" w:fill="FFFFFF"/>
        </w:rPr>
        <w:t xml:space="preserve"> cáo </w:t>
      </w:r>
      <w:r w:rsidR="009542BA" w:rsidRPr="001C4579">
        <w:rPr>
          <w:rFonts w:ascii="Times New Roman" w:hAnsi="Times New Roman" w:cs="Times New Roman"/>
          <w:color w:val="333333"/>
          <w:sz w:val="26"/>
          <w:szCs w:val="26"/>
          <w:shd w:val="clear" w:color="auto" w:fill="FFFFFF"/>
        </w:rPr>
        <w:t xml:space="preserve">này đề xuất </w:t>
      </w:r>
      <w:r>
        <w:rPr>
          <w:color w:val="333333"/>
          <w:sz w:val="26"/>
          <w:szCs w:val="26"/>
          <w:shd w:val="clear" w:color="auto" w:fill="FFFFFF"/>
        </w:rPr>
        <w:t xml:space="preserve"> </w:t>
      </w:r>
      <w:r w:rsidRPr="007F7B82">
        <w:rPr>
          <w:rFonts w:ascii="Times New Roman" w:hAnsi="Times New Roman" w:cs="Times New Roman"/>
          <w:color w:val="333333"/>
          <w:sz w:val="26"/>
          <w:szCs w:val="26"/>
          <w:shd w:val="clear" w:color="auto" w:fill="FFFFFF"/>
        </w:rPr>
        <w:t xml:space="preserve">mô hình </w:t>
      </w:r>
      <w:r w:rsidRPr="007F7B82">
        <w:rPr>
          <w:rFonts w:ascii="Times New Roman" w:hAnsi="Times New Roman" w:cs="Times New Roman"/>
          <w:color w:val="000000" w:themeColor="text1"/>
          <w:sz w:val="26"/>
          <w:szCs w:val="26"/>
        </w:rPr>
        <w:t>. Mô hình quản lý chất lượng đội ngũ giảng viên khoa kinh tế theo tiếp cận TQM</w:t>
      </w:r>
    </w:p>
    <w:p w:rsidR="00FE2A47" w:rsidRPr="00FE2A47" w:rsidRDefault="002B21F5" w:rsidP="00C20919">
      <w:pPr>
        <w:pStyle w:val="NormalWeb"/>
        <w:shd w:val="clear" w:color="auto" w:fill="FFFFFF"/>
        <w:spacing w:before="150" w:beforeAutospacing="0" w:after="150" w:afterAutospacing="0"/>
        <w:jc w:val="both"/>
        <w:rPr>
          <w:color w:val="000000" w:themeColor="text1"/>
          <w:sz w:val="26"/>
          <w:szCs w:val="26"/>
        </w:rPr>
      </w:pPr>
      <w:r>
        <w:rPr>
          <w:rStyle w:val="Strong"/>
          <w:color w:val="000000" w:themeColor="text1"/>
          <w:sz w:val="26"/>
          <w:szCs w:val="26"/>
        </w:rPr>
        <w:t>1.</w:t>
      </w:r>
      <w:r w:rsidR="00FE2A47" w:rsidRPr="00FE2A47">
        <w:rPr>
          <w:rStyle w:val="Strong"/>
          <w:color w:val="000000" w:themeColor="text1"/>
          <w:sz w:val="26"/>
          <w:szCs w:val="26"/>
        </w:rPr>
        <w:t xml:space="preserve"> Nội dung cơ bản của Quản lý chất lượng toàn diện TQM</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color w:val="000000" w:themeColor="text1"/>
          <w:sz w:val="26"/>
          <w:szCs w:val="26"/>
        </w:rPr>
        <w:t>Quản lý chất lượng toàn diện là cách tiếp cận về quản lý chất lượng ở mọi công đoạn nhằm nâng cao năng suất và hiệu quả chung của doanh nghiệp hay của tổ chức. Mặc dù có nhiều quan niệm, triết lý khác nhau của nhiều tác giả, nhưng nhìn chung mọi người đều cho rằng TQM là sự lưu tâm đến chất lượng trong tất cả các hoạt động, là sự hiểu biết, sự cam kết, hợp tác của toàn thể thành viên trong doanh nghiệp/tổ chức, nhất là ở các</w:t>
      </w:r>
      <w:r>
        <w:rPr>
          <w:color w:val="000000" w:themeColor="text1"/>
          <w:sz w:val="26"/>
          <w:szCs w:val="26"/>
        </w:rPr>
        <w:t xml:space="preserve"> cấp lãnh đạo.</w:t>
      </w:r>
      <w:r w:rsidR="002B21F5">
        <w:rPr>
          <w:color w:val="000000" w:themeColor="text1"/>
          <w:sz w:val="26"/>
          <w:szCs w:val="26"/>
        </w:rPr>
        <w:t xml:space="preserve"> </w:t>
      </w:r>
      <w:r w:rsidRPr="00FE2A47">
        <w:rPr>
          <w:color w:val="000000" w:themeColor="text1"/>
          <w:sz w:val="26"/>
          <w:szCs w:val="26"/>
        </w:rPr>
        <w:t xml:space="preserve">Các đặc trưng của TQM cũng như những hoạt động của nó có thể </w:t>
      </w:r>
      <w:r w:rsidR="002B21F5">
        <w:rPr>
          <w:color w:val="000000" w:themeColor="text1"/>
          <w:sz w:val="26"/>
          <w:szCs w:val="26"/>
        </w:rPr>
        <w:t xml:space="preserve">có </w:t>
      </w:r>
      <w:r w:rsidRPr="00FE2A47">
        <w:rPr>
          <w:color w:val="000000" w:themeColor="text1"/>
          <w:sz w:val="26"/>
          <w:szCs w:val="26"/>
        </w:rPr>
        <w:t xml:space="preserve"> </w:t>
      </w:r>
      <w:r w:rsidR="002B21F5">
        <w:rPr>
          <w:color w:val="000000" w:themeColor="text1"/>
          <w:sz w:val="26"/>
          <w:szCs w:val="26"/>
        </w:rPr>
        <w:t xml:space="preserve">các nội dung cơ bản </w:t>
      </w:r>
      <w:r w:rsidRPr="00FE2A47">
        <w:rPr>
          <w:color w:val="000000" w:themeColor="text1"/>
          <w:sz w:val="26"/>
          <w:szCs w:val="26"/>
        </w:rPr>
        <w:t>dưới đây và đó cũng đồng thời là trình tự căn bản để xây dựng hệ</w:t>
      </w:r>
      <w:r w:rsidR="002B21F5">
        <w:rPr>
          <w:color w:val="000000" w:themeColor="text1"/>
          <w:sz w:val="26"/>
          <w:szCs w:val="26"/>
        </w:rPr>
        <w:t xml:space="preserve"> thống TQM:</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color w:val="000000" w:themeColor="text1"/>
          <w:sz w:val="26"/>
          <w:szCs w:val="26"/>
        </w:rPr>
        <w:lastRenderedPageBreak/>
        <w:t xml:space="preserve"> </w:t>
      </w:r>
      <w:r w:rsidRPr="00FE2A47">
        <w:rPr>
          <w:rStyle w:val="Strong"/>
          <w:color w:val="000000" w:themeColor="text1"/>
          <w:sz w:val="26"/>
          <w:szCs w:val="26"/>
        </w:rPr>
        <w:t>Nhận thức:</w:t>
      </w:r>
      <w:r w:rsidRPr="00FE2A47">
        <w:rPr>
          <w:color w:val="000000" w:themeColor="text1"/>
          <w:sz w:val="26"/>
          <w:szCs w:val="26"/>
        </w:rPr>
        <w:t xml:space="preserve"> Phải hiểu rõ những khái niệm, những nguyên tắc quản lý chung, xác định rõ </w:t>
      </w:r>
    </w:p>
    <w:p w:rsidR="002B21F5" w:rsidRDefault="002B21F5" w:rsidP="00C20919">
      <w:pPr>
        <w:pStyle w:val="NormalWeb"/>
        <w:shd w:val="clear" w:color="auto" w:fill="FFFFFF"/>
        <w:spacing w:before="150" w:beforeAutospacing="0" w:after="150" w:afterAutospacing="0" w:line="360" w:lineRule="auto"/>
        <w:jc w:val="both"/>
        <w:rPr>
          <w:color w:val="000000" w:themeColor="text1"/>
          <w:sz w:val="26"/>
          <w:szCs w:val="26"/>
        </w:rPr>
      </w:pPr>
      <w:r>
        <w:rPr>
          <w:color w:val="000000" w:themeColor="text1"/>
          <w:sz w:val="26"/>
          <w:szCs w:val="26"/>
        </w:rPr>
        <w:t>vai trò, vị trí của TQM trong doanh nghiệp/ tổ chức.</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rStyle w:val="Strong"/>
          <w:color w:val="000000" w:themeColor="text1"/>
          <w:sz w:val="26"/>
          <w:szCs w:val="26"/>
        </w:rPr>
        <w:t>Cam kết:</w:t>
      </w:r>
      <w:r w:rsidRPr="00FE2A47">
        <w:rPr>
          <w:color w:val="000000" w:themeColor="text1"/>
          <w:sz w:val="26"/>
          <w:szCs w:val="26"/>
        </w:rPr>
        <w:t> Sự cam kết của lãnh đạo, các cấp quản lý và toàn thể nhân viên trong việc bền bỉ theo đuổi các chương trình và mục tiêu về chất lượng, biến chúng thành cái thiêng liêng</w:t>
      </w:r>
      <w:r w:rsidR="002B21F5">
        <w:rPr>
          <w:color w:val="000000" w:themeColor="text1"/>
          <w:sz w:val="26"/>
          <w:szCs w:val="26"/>
        </w:rPr>
        <w:t xml:space="preserve"> nhất của mỗi người khi nghĩ đến công việc.</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rStyle w:val="Strong"/>
          <w:color w:val="000000" w:themeColor="text1"/>
          <w:sz w:val="26"/>
          <w:szCs w:val="26"/>
        </w:rPr>
        <w:t>Tổ chức: </w:t>
      </w:r>
      <w:r w:rsidRPr="00FE2A47">
        <w:rPr>
          <w:color w:val="000000" w:themeColor="text1"/>
          <w:sz w:val="26"/>
          <w:szCs w:val="26"/>
        </w:rPr>
        <w:t>Đặt đúng người vào đúng chỗ, phân định rõ trách nhiệm của từng người.</w:t>
      </w:r>
      <w:r w:rsidRPr="00FE2A47">
        <w:rPr>
          <w:color w:val="000000" w:themeColor="text1"/>
          <w:sz w:val="26"/>
          <w:szCs w:val="26"/>
        </w:rPr>
        <w:br/>
      </w:r>
      <w:r w:rsidRPr="00FE2A47">
        <w:rPr>
          <w:rStyle w:val="Strong"/>
          <w:color w:val="000000" w:themeColor="text1"/>
          <w:sz w:val="26"/>
          <w:szCs w:val="26"/>
        </w:rPr>
        <w:t>Đo lường:</w:t>
      </w:r>
      <w:r w:rsidRPr="00FE2A47">
        <w:rPr>
          <w:color w:val="000000" w:themeColor="text1"/>
          <w:sz w:val="26"/>
          <w:szCs w:val="26"/>
        </w:rPr>
        <w:t> Đánh giá về mặt định lượng những cải tiến, hoàn thiện chất lượng cũng như những</w:t>
      </w:r>
      <w:r w:rsidR="002B21F5">
        <w:rPr>
          <w:color w:val="000000" w:themeColor="text1"/>
          <w:sz w:val="26"/>
          <w:szCs w:val="26"/>
        </w:rPr>
        <w:t xml:space="preserve"> chi phí do những hoạt động không chất lượng gây ra.</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rStyle w:val="Strong"/>
          <w:color w:val="000000" w:themeColor="text1"/>
          <w:sz w:val="26"/>
          <w:szCs w:val="26"/>
        </w:rPr>
        <w:t>Hoạch định chất lượng:</w:t>
      </w:r>
      <w:r w:rsidRPr="00FE2A47">
        <w:rPr>
          <w:color w:val="000000" w:themeColor="text1"/>
          <w:sz w:val="26"/>
          <w:szCs w:val="26"/>
        </w:rPr>
        <w:t> Thiết lập các mục tiêu, yêu cầu về chất lượng, các yêu cầu về áp</w:t>
      </w:r>
      <w:r w:rsidR="002B21F5">
        <w:rPr>
          <w:color w:val="000000" w:themeColor="text1"/>
          <w:sz w:val="26"/>
          <w:szCs w:val="26"/>
        </w:rPr>
        <w:t xml:space="preserve"> dụng các yếu tố của hệ thống chất lượng.</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FE2A47">
        <w:rPr>
          <w:rStyle w:val="Strong"/>
          <w:color w:val="000000" w:themeColor="text1"/>
          <w:sz w:val="26"/>
          <w:szCs w:val="26"/>
        </w:rPr>
        <w:t>Thiết kế chất lượng:</w:t>
      </w:r>
      <w:r w:rsidRPr="00FE2A47">
        <w:rPr>
          <w:color w:val="000000" w:themeColor="text1"/>
          <w:sz w:val="26"/>
          <w:szCs w:val="26"/>
        </w:rPr>
        <w:t> Thiết kế công việc, thiết kế sản phẩm và dịch vụ, là cầu nối giữa marketing</w:t>
      </w:r>
      <w:r w:rsidR="002B21F5">
        <w:rPr>
          <w:color w:val="000000" w:themeColor="text1"/>
          <w:sz w:val="26"/>
          <w:szCs w:val="26"/>
        </w:rPr>
        <w:t xml:space="preserve"> với chức năng tác nghiệp.</w:t>
      </w:r>
    </w:p>
    <w:p w:rsidR="00FE2A47" w:rsidRPr="00FE2A47" w:rsidRDefault="002B21F5" w:rsidP="00C20919">
      <w:pPr>
        <w:pStyle w:val="NormalWeb"/>
        <w:shd w:val="clear" w:color="auto" w:fill="FFFFFF"/>
        <w:spacing w:before="150" w:beforeAutospacing="0" w:after="150" w:afterAutospacing="0" w:line="360" w:lineRule="auto"/>
        <w:jc w:val="both"/>
        <w:rPr>
          <w:color w:val="000000" w:themeColor="text1"/>
          <w:sz w:val="26"/>
          <w:szCs w:val="26"/>
        </w:rPr>
      </w:pPr>
      <w:r w:rsidRPr="002B21F5">
        <w:rPr>
          <w:b/>
          <w:color w:val="000000" w:themeColor="text1"/>
          <w:sz w:val="26"/>
          <w:szCs w:val="26"/>
        </w:rPr>
        <w:t xml:space="preserve"> </w:t>
      </w:r>
      <w:r w:rsidR="00FE2A47" w:rsidRPr="002B21F5">
        <w:rPr>
          <w:b/>
          <w:color w:val="000000" w:themeColor="text1"/>
          <w:sz w:val="26"/>
          <w:szCs w:val="26"/>
        </w:rPr>
        <w:t xml:space="preserve"> Hệ thống quản lý chất lượng:</w:t>
      </w:r>
      <w:r w:rsidR="00FE2A47" w:rsidRPr="00FE2A47">
        <w:rPr>
          <w:color w:val="000000" w:themeColor="text1"/>
          <w:sz w:val="26"/>
          <w:szCs w:val="26"/>
        </w:rPr>
        <w:t xml:space="preserve"> Xây dựng chính sách chất lượng, các phương pháp, thủ tục và quy trình để quản lý các quá t</w:t>
      </w:r>
      <w:r w:rsidR="00381CA6">
        <w:rPr>
          <w:color w:val="000000" w:themeColor="text1"/>
          <w:sz w:val="26"/>
          <w:szCs w:val="26"/>
        </w:rPr>
        <w:t>rình hoạt động của doanh nghiệp/ tổ chức.</w:t>
      </w:r>
    </w:p>
    <w:p w:rsidR="002B21F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2B21F5">
        <w:rPr>
          <w:b/>
          <w:color w:val="000000" w:themeColor="text1"/>
          <w:sz w:val="26"/>
          <w:szCs w:val="26"/>
        </w:rPr>
        <w:t>Sử dụng các phương pháp thống kê:</w:t>
      </w:r>
      <w:r w:rsidRPr="00FE2A47">
        <w:rPr>
          <w:color w:val="000000" w:themeColor="text1"/>
          <w:sz w:val="26"/>
          <w:szCs w:val="26"/>
        </w:rPr>
        <w:t xml:space="preserve"> </w:t>
      </w:r>
      <w:r w:rsidR="00381CA6" w:rsidRPr="00FE2A47">
        <w:rPr>
          <w:color w:val="000000" w:themeColor="text1"/>
          <w:sz w:val="26"/>
          <w:szCs w:val="26"/>
        </w:rPr>
        <w:t>T</w:t>
      </w:r>
      <w:r w:rsidRPr="00FE2A47">
        <w:rPr>
          <w:color w:val="000000" w:themeColor="text1"/>
          <w:sz w:val="26"/>
          <w:szCs w:val="26"/>
        </w:rPr>
        <w:t>heo dõi các quá trình và sự vận hành của hệ thống</w:t>
      </w:r>
      <w:r w:rsidR="002B21F5">
        <w:rPr>
          <w:color w:val="000000" w:themeColor="text1"/>
          <w:sz w:val="26"/>
          <w:szCs w:val="26"/>
        </w:rPr>
        <w:t xml:space="preserve"> chất lượng.</w:t>
      </w:r>
    </w:p>
    <w:p w:rsidR="003F64D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3F64D5">
        <w:rPr>
          <w:b/>
          <w:color w:val="000000" w:themeColor="text1"/>
          <w:sz w:val="26"/>
          <w:szCs w:val="26"/>
        </w:rPr>
        <w:t>Tổ chức các nhóm chất lượng</w:t>
      </w:r>
      <w:r w:rsidR="003F64D5">
        <w:rPr>
          <w:color w:val="000000" w:themeColor="text1"/>
          <w:sz w:val="26"/>
          <w:szCs w:val="26"/>
        </w:rPr>
        <w:t>:</w:t>
      </w:r>
      <w:r w:rsidRPr="00FE2A47">
        <w:rPr>
          <w:color w:val="000000" w:themeColor="text1"/>
          <w:sz w:val="26"/>
          <w:szCs w:val="26"/>
        </w:rPr>
        <w:t xml:space="preserve"> </w:t>
      </w:r>
      <w:r w:rsidR="003F64D5" w:rsidRPr="00FE2A47">
        <w:rPr>
          <w:color w:val="000000" w:themeColor="text1"/>
          <w:sz w:val="26"/>
          <w:szCs w:val="26"/>
        </w:rPr>
        <w:t>L</w:t>
      </w:r>
      <w:r w:rsidRPr="00FE2A47">
        <w:rPr>
          <w:color w:val="000000" w:themeColor="text1"/>
          <w:sz w:val="26"/>
          <w:szCs w:val="26"/>
        </w:rPr>
        <w:t>à những hạt nhân chủ yếu của TQM để cải tiến và hoàn thiện</w:t>
      </w:r>
      <w:r w:rsidR="003F64D5">
        <w:rPr>
          <w:color w:val="000000" w:themeColor="text1"/>
          <w:sz w:val="26"/>
          <w:szCs w:val="26"/>
        </w:rPr>
        <w:t xml:space="preserve"> chất lượng công việc, chất lượng sản phẩm</w:t>
      </w:r>
      <w:r w:rsidR="00381CA6">
        <w:rPr>
          <w:color w:val="000000" w:themeColor="text1"/>
          <w:sz w:val="26"/>
          <w:szCs w:val="26"/>
        </w:rPr>
        <w:t>, dịch vụ</w:t>
      </w:r>
      <w:r w:rsidR="003F64D5">
        <w:rPr>
          <w:color w:val="000000" w:themeColor="text1"/>
          <w:sz w:val="26"/>
          <w:szCs w:val="26"/>
        </w:rPr>
        <w:t xml:space="preserve">. </w:t>
      </w:r>
      <w:r w:rsidRPr="00FE2A47">
        <w:rPr>
          <w:color w:val="000000" w:themeColor="text1"/>
          <w:sz w:val="26"/>
          <w:szCs w:val="26"/>
        </w:rPr>
        <w:t>Sự hợp tác</w:t>
      </w:r>
      <w:r w:rsidR="00535243">
        <w:rPr>
          <w:color w:val="000000" w:themeColor="text1"/>
          <w:sz w:val="26"/>
          <w:szCs w:val="26"/>
        </w:rPr>
        <w:t xml:space="preserve"> các </w:t>
      </w:r>
      <w:r w:rsidRPr="00FE2A47">
        <w:rPr>
          <w:color w:val="000000" w:themeColor="text1"/>
          <w:sz w:val="26"/>
          <w:szCs w:val="26"/>
        </w:rPr>
        <w:t>nhóm được hình thành từ lòng tin cậy, tự do trao đổi ý kiến và từ sự thông hiểu của các thành viên đối với mục tiêu,</w:t>
      </w:r>
      <w:r w:rsidR="003F64D5">
        <w:rPr>
          <w:color w:val="000000" w:themeColor="text1"/>
          <w:sz w:val="26"/>
          <w:szCs w:val="26"/>
        </w:rPr>
        <w:t xml:space="preserve"> kế hoạch chung của doanh nghiệp/ tổ chức.</w:t>
      </w:r>
    </w:p>
    <w:p w:rsidR="003F64D5"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3F64D5">
        <w:rPr>
          <w:b/>
          <w:color w:val="000000" w:themeColor="text1"/>
          <w:sz w:val="26"/>
          <w:szCs w:val="26"/>
        </w:rPr>
        <w:t>Đào tạo và tập huấn</w:t>
      </w:r>
      <w:r w:rsidR="003F64D5">
        <w:rPr>
          <w:color w:val="000000" w:themeColor="text1"/>
          <w:sz w:val="26"/>
          <w:szCs w:val="26"/>
        </w:rPr>
        <w:t>:</w:t>
      </w:r>
      <w:r w:rsidRPr="00FE2A47">
        <w:rPr>
          <w:color w:val="000000" w:themeColor="text1"/>
          <w:sz w:val="26"/>
          <w:szCs w:val="26"/>
        </w:rPr>
        <w:t xml:space="preserve"> </w:t>
      </w:r>
      <w:r w:rsidR="003F64D5" w:rsidRPr="00FE2A47">
        <w:rPr>
          <w:color w:val="000000" w:themeColor="text1"/>
          <w:sz w:val="26"/>
          <w:szCs w:val="26"/>
        </w:rPr>
        <w:t>T</w:t>
      </w:r>
      <w:r w:rsidRPr="00FE2A47">
        <w:rPr>
          <w:color w:val="000000" w:themeColor="text1"/>
          <w:sz w:val="26"/>
          <w:szCs w:val="26"/>
        </w:rPr>
        <w:t>hường xuyên</w:t>
      </w:r>
      <w:r w:rsidR="003F64D5">
        <w:rPr>
          <w:color w:val="000000" w:themeColor="text1"/>
          <w:sz w:val="26"/>
          <w:szCs w:val="26"/>
        </w:rPr>
        <w:t xml:space="preserve"> thực hiện </w:t>
      </w:r>
      <w:r w:rsidRPr="00FE2A47">
        <w:rPr>
          <w:color w:val="000000" w:themeColor="text1"/>
          <w:sz w:val="26"/>
          <w:szCs w:val="26"/>
        </w:rPr>
        <w:t>cho mọi thành viên của doanh nghiệp</w:t>
      </w:r>
      <w:r w:rsidR="003F64D5">
        <w:rPr>
          <w:color w:val="000000" w:themeColor="text1"/>
          <w:sz w:val="26"/>
          <w:szCs w:val="26"/>
        </w:rPr>
        <w:t>/ tổ chức về nhận thức cũng như về kỹ năng thực hiện công việc.</w:t>
      </w:r>
    </w:p>
    <w:p w:rsidR="00FE2A47" w:rsidRPr="00FE2A47" w:rsidRDefault="00FE2A47" w:rsidP="00C20919">
      <w:pPr>
        <w:pStyle w:val="NormalWeb"/>
        <w:shd w:val="clear" w:color="auto" w:fill="FFFFFF"/>
        <w:spacing w:before="150" w:beforeAutospacing="0" w:after="150" w:afterAutospacing="0" w:line="360" w:lineRule="auto"/>
        <w:jc w:val="both"/>
        <w:rPr>
          <w:color w:val="000000" w:themeColor="text1"/>
          <w:sz w:val="26"/>
          <w:szCs w:val="26"/>
        </w:rPr>
      </w:pPr>
      <w:r w:rsidRPr="003F64D5">
        <w:rPr>
          <w:b/>
          <w:color w:val="000000" w:themeColor="text1"/>
          <w:sz w:val="26"/>
          <w:szCs w:val="26"/>
        </w:rPr>
        <w:t>Lập kế hoạch thực hiện TQM:</w:t>
      </w:r>
      <w:r w:rsidRPr="00FE2A47">
        <w:rPr>
          <w:color w:val="000000" w:themeColor="text1"/>
          <w:sz w:val="26"/>
          <w:szCs w:val="26"/>
        </w:rPr>
        <w:t xml:space="preserve"> Trên cơ sở nghiên cứu các cẩm nang áp dụng TQM, lập kế hoạch thực hiện theo từng phần của TQM để thích nghi dần, từng bước tiếp cận và tiến tới áp dụng toàn bộ TQM.</w:t>
      </w:r>
    </w:p>
    <w:p w:rsidR="00FE2A47" w:rsidRDefault="00381CA6" w:rsidP="00C20919">
      <w:pPr>
        <w:spacing w:line="360" w:lineRule="auto"/>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lastRenderedPageBreak/>
        <w:t>2. Mô hình quản lý chất lượng đội ngũ giảng viên khoa kinh tế</w:t>
      </w:r>
      <w:r w:rsidR="00535243">
        <w:rPr>
          <w:rFonts w:ascii="Times New Roman" w:hAnsi="Times New Roman" w:cs="Times New Roman"/>
          <w:b/>
          <w:color w:val="000000" w:themeColor="text1"/>
          <w:sz w:val="26"/>
          <w:szCs w:val="26"/>
        </w:rPr>
        <w:t xml:space="preserve"> theo tiếp </w:t>
      </w:r>
      <w:r>
        <w:rPr>
          <w:rFonts w:ascii="Times New Roman" w:hAnsi="Times New Roman" w:cs="Times New Roman"/>
          <w:b/>
          <w:color w:val="000000" w:themeColor="text1"/>
          <w:sz w:val="26"/>
          <w:szCs w:val="26"/>
        </w:rPr>
        <w:t>cận TQM</w:t>
      </w:r>
    </w:p>
    <w:p w:rsidR="00535243" w:rsidRDefault="00535243" w:rsidP="00C20919">
      <w:pPr>
        <w:spacing w:line="360" w:lineRule="auto"/>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 Thiết lập mô hình TQM trong khoa:</w:t>
      </w:r>
    </w:p>
    <w:p w:rsidR="00535243" w:rsidRDefault="00535243" w:rsidP="00C20919">
      <w:pPr>
        <w:spacing w:line="360" w:lineRule="auto"/>
        <w:jc w:val="both"/>
        <w:rPr>
          <w:rFonts w:ascii="Times New Roman" w:hAnsi="Times New Roman" w:cs="Times New Roman"/>
          <w:color w:val="000000" w:themeColor="text1"/>
          <w:sz w:val="26"/>
          <w:szCs w:val="26"/>
        </w:rPr>
      </w:pPr>
      <w:r w:rsidRPr="00535243">
        <w:rPr>
          <w:rFonts w:ascii="Times New Roman" w:hAnsi="Times New Roman" w:cs="Times New Roman"/>
          <w:color w:val="000000" w:themeColor="text1"/>
          <w:sz w:val="26"/>
          <w:szCs w:val="26"/>
        </w:rPr>
        <w:t>Để thực hiện mô hình TQM một cách có hiệu quả,</w:t>
      </w:r>
      <w:r w:rsidR="00C20919">
        <w:rPr>
          <w:rFonts w:ascii="Times New Roman" w:hAnsi="Times New Roman" w:cs="Times New Roman"/>
          <w:color w:val="000000" w:themeColor="text1"/>
          <w:sz w:val="26"/>
          <w:szCs w:val="26"/>
        </w:rPr>
        <w:t xml:space="preserve"> lãnh đạo </w:t>
      </w:r>
      <w:r w:rsidRPr="00535243">
        <w:rPr>
          <w:rFonts w:ascii="Times New Roman" w:hAnsi="Times New Roman" w:cs="Times New Roman"/>
          <w:color w:val="000000" w:themeColor="text1"/>
          <w:sz w:val="26"/>
          <w:szCs w:val="26"/>
        </w:rPr>
        <w:t>khoa cần thực hiện các nhiệm vụ trọng tâm sau:</w:t>
      </w:r>
      <w:r>
        <w:rPr>
          <w:rFonts w:ascii="Times New Roman" w:hAnsi="Times New Roman" w:cs="Times New Roman"/>
          <w:color w:val="000000" w:themeColor="text1"/>
          <w:sz w:val="26"/>
          <w:szCs w:val="26"/>
        </w:rPr>
        <w:t xml:space="preserve"> </w:t>
      </w:r>
    </w:p>
    <w:p w:rsidR="00535243" w:rsidRDefault="00535243"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4C115A">
        <w:rPr>
          <w:rFonts w:ascii="Times New Roman" w:hAnsi="Times New Roman" w:cs="Times New Roman"/>
          <w:color w:val="000000" w:themeColor="text1"/>
          <w:sz w:val="26"/>
          <w:szCs w:val="26"/>
        </w:rPr>
        <w:t>Tạo</w:t>
      </w:r>
      <w:r>
        <w:rPr>
          <w:rFonts w:ascii="Times New Roman" w:hAnsi="Times New Roman" w:cs="Times New Roman"/>
          <w:color w:val="000000" w:themeColor="text1"/>
          <w:sz w:val="26"/>
          <w:szCs w:val="26"/>
        </w:rPr>
        <w:t xml:space="preserve"> sự liện kết giữa các tổ bộ môn.</w:t>
      </w:r>
    </w:p>
    <w:p w:rsidR="00535243" w:rsidRDefault="00535243"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Mỗi </w:t>
      </w:r>
      <w:r w:rsidR="00C20919">
        <w:rPr>
          <w:rFonts w:ascii="Times New Roman" w:hAnsi="Times New Roman" w:cs="Times New Roman"/>
          <w:color w:val="000000" w:themeColor="text1"/>
          <w:sz w:val="26"/>
          <w:szCs w:val="26"/>
        </w:rPr>
        <w:t xml:space="preserve">giảng viên </w:t>
      </w:r>
      <w:r>
        <w:rPr>
          <w:rFonts w:ascii="Times New Roman" w:hAnsi="Times New Roman" w:cs="Times New Roman"/>
          <w:color w:val="000000" w:themeColor="text1"/>
          <w:sz w:val="26"/>
          <w:szCs w:val="26"/>
        </w:rPr>
        <w:t>cần cam kết phấn đấu vì mục tiêu chung.</w:t>
      </w:r>
    </w:p>
    <w:p w:rsidR="00535243" w:rsidRDefault="00535243"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Nhận thức rõ ràng cơ sở của chất lượng (trình độ tay nghề của giảng viên</w:t>
      </w:r>
      <w:r w:rsidR="005A3922">
        <w:rPr>
          <w:rFonts w:ascii="Times New Roman" w:hAnsi="Times New Roman" w:cs="Times New Roman"/>
          <w:color w:val="000000" w:themeColor="text1"/>
          <w:sz w:val="26"/>
          <w:szCs w:val="26"/>
        </w:rPr>
        <w:t xml:space="preserve"> trong khoa</w:t>
      </w:r>
      <w:r>
        <w:rPr>
          <w:rFonts w:ascii="Times New Roman" w:hAnsi="Times New Roman" w:cs="Times New Roman"/>
          <w:color w:val="000000" w:themeColor="text1"/>
          <w:sz w:val="26"/>
          <w:szCs w:val="26"/>
        </w:rPr>
        <w:t>) là hướng đến khách hàng</w:t>
      </w:r>
      <w:r w:rsidR="00C20919">
        <w:rPr>
          <w:rFonts w:ascii="Times New Roman" w:hAnsi="Times New Roman" w:cs="Times New Roman"/>
          <w:color w:val="000000" w:themeColor="text1"/>
          <w:sz w:val="26"/>
          <w:szCs w:val="26"/>
        </w:rPr>
        <w:t xml:space="preserve"> nội bộ </w:t>
      </w:r>
      <w:r>
        <w:rPr>
          <w:rFonts w:ascii="Times New Roman" w:hAnsi="Times New Roman" w:cs="Times New Roman"/>
          <w:color w:val="000000" w:themeColor="text1"/>
          <w:sz w:val="26"/>
          <w:szCs w:val="26"/>
        </w:rPr>
        <w:t>(</w:t>
      </w:r>
      <w:r w:rsidR="00C20919">
        <w:rPr>
          <w:rFonts w:ascii="Times New Roman" w:hAnsi="Times New Roman" w:cs="Times New Roman"/>
          <w:color w:val="000000" w:themeColor="text1"/>
          <w:sz w:val="26"/>
          <w:szCs w:val="26"/>
        </w:rPr>
        <w:t xml:space="preserve"> các giảng viên trong khoa</w:t>
      </w:r>
      <w:r>
        <w:rPr>
          <w:rFonts w:ascii="Times New Roman" w:hAnsi="Times New Roman" w:cs="Times New Roman"/>
          <w:color w:val="000000" w:themeColor="text1"/>
          <w:sz w:val="26"/>
          <w:szCs w:val="26"/>
        </w:rPr>
        <w:t>).</w:t>
      </w:r>
    </w:p>
    <w:p w:rsidR="005A3922" w:rsidRDefault="005A3922"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Trong khoa bao gồm các tổ chuyên môn khác nhau, sự thay đổi trong hệ thống quản lý sẽ tác động tới phương thức làm việc của các tổ. </w:t>
      </w:r>
    </w:p>
    <w:p w:rsidR="005A3922" w:rsidRDefault="005A3922"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Xác lập những mục tiêu ( các chứng chỉ chuyên môn cần đạt được theo quý, năm…) mang tính thách thức để đảm bảo đầu ra luôn được nâng cao về mặt chất lượng ( chất lượng về trình độ chuyên môn của giảng viên trong khoa).</w:t>
      </w:r>
    </w:p>
    <w:p w:rsidR="004C115A" w:rsidRDefault="004C115A"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Quản lý giảng viên trong khoa thông qua các tổ bộ môn, thông qua các khâu trung gian ( hệ thống quản lý) kết hợp với các công cụ đo lường và tích cực thu thập thông tin phản hồi.</w:t>
      </w:r>
    </w:p>
    <w:p w:rsidR="004C115A" w:rsidRDefault="004C115A"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Xây dựng yếu tố văn hóa của khoa: Họp đúng giờ, khuyến khích các phát biểu, các ý kiến trái chiều để tìm ra phương thức làm việc mới và hiệu quả….</w:t>
      </w:r>
    </w:p>
    <w:p w:rsidR="004C115A" w:rsidRDefault="004C115A"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Thiết lập sự c</w:t>
      </w:r>
      <w:r w:rsidR="00315537">
        <w:rPr>
          <w:rFonts w:ascii="Times New Roman" w:hAnsi="Times New Roman" w:cs="Times New Roman"/>
          <w:color w:val="000000" w:themeColor="text1"/>
          <w:sz w:val="26"/>
          <w:szCs w:val="26"/>
        </w:rPr>
        <w:t>a</w:t>
      </w:r>
      <w:r>
        <w:rPr>
          <w:rFonts w:ascii="Times New Roman" w:hAnsi="Times New Roman" w:cs="Times New Roman"/>
          <w:color w:val="000000" w:themeColor="text1"/>
          <w:sz w:val="26"/>
          <w:szCs w:val="26"/>
        </w:rPr>
        <w:t>m kết của mỗi th</w:t>
      </w:r>
      <w:r w:rsidR="00315537">
        <w:rPr>
          <w:rFonts w:ascii="Times New Roman" w:hAnsi="Times New Roman" w:cs="Times New Roman"/>
          <w:color w:val="000000" w:themeColor="text1"/>
          <w:sz w:val="26"/>
          <w:szCs w:val="26"/>
        </w:rPr>
        <w:t>ành viên trong khoa.</w:t>
      </w:r>
    </w:p>
    <w:p w:rsidR="00315537" w:rsidRDefault="00315537" w:rsidP="00C20919">
      <w:pPr>
        <w:spacing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Xây dựng kênh truyền thông hiệu quả trong khoa.</w:t>
      </w: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7F7B82" w:rsidRDefault="007F7B82" w:rsidP="00C20919">
      <w:pPr>
        <w:spacing w:line="360" w:lineRule="auto"/>
        <w:jc w:val="both"/>
        <w:rPr>
          <w:rFonts w:ascii="Times New Roman" w:hAnsi="Times New Roman" w:cs="Times New Roman"/>
          <w:b/>
          <w:color w:val="000000" w:themeColor="text1"/>
          <w:sz w:val="26"/>
          <w:szCs w:val="26"/>
        </w:rPr>
      </w:pPr>
    </w:p>
    <w:p w:rsidR="00315537" w:rsidRPr="00315537" w:rsidRDefault="000C21FF" w:rsidP="00C20919">
      <w:pPr>
        <w:spacing w:line="360" w:lineRule="auto"/>
        <w:jc w:val="both"/>
        <w:rPr>
          <w:rFonts w:ascii="Times New Roman" w:hAnsi="Times New Roman" w:cs="Times New Roman"/>
          <w:b/>
          <w:color w:val="000000" w:themeColor="text1"/>
          <w:sz w:val="26"/>
          <w:szCs w:val="26"/>
        </w:rPr>
      </w:pPr>
      <w:r>
        <w:rPr>
          <w:noProof/>
        </w:rPr>
        <w:lastRenderedPageBreak/>
        <mc:AlternateContent>
          <mc:Choice Requires="wps">
            <w:drawing>
              <wp:anchor distT="0" distB="0" distL="114300" distR="114300" simplePos="0" relativeHeight="251659264" behindDoc="0" locked="0" layoutInCell="1" allowOverlap="1" wp14:anchorId="3B117DF2" wp14:editId="2919851B">
                <wp:simplePos x="0" y="0"/>
                <wp:positionH relativeFrom="column">
                  <wp:posOffset>857250</wp:posOffset>
                </wp:positionH>
                <wp:positionV relativeFrom="paragraph">
                  <wp:posOffset>245110</wp:posOffset>
                </wp:positionV>
                <wp:extent cx="2152650" cy="1400175"/>
                <wp:effectExtent l="0" t="0" r="19050" b="28575"/>
                <wp:wrapNone/>
                <wp:docPr id="9" name="Oval 9"/>
                <wp:cNvGraphicFramePr/>
                <a:graphic xmlns:a="http://schemas.openxmlformats.org/drawingml/2006/main">
                  <a:graphicData uri="http://schemas.microsoft.com/office/word/2010/wordprocessingShape">
                    <wps:wsp>
                      <wps:cNvSpPr/>
                      <wps:spPr>
                        <a:xfrm>
                          <a:off x="0" y="0"/>
                          <a:ext cx="2152650" cy="14001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Chiến lược về chất lượng đội ngũ GV khoa</w:t>
                            </w:r>
                          </w:p>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 xml:space="preserve">( Tầm nhìn, mục </w:t>
                            </w:r>
                            <w:r>
                              <w:rPr>
                                <w:rFonts w:ascii="Times New Roman" w:hAnsi="Times New Roman" w:cs="Times New Roman"/>
                                <w:sz w:val="24"/>
                                <w:szCs w:val="24"/>
                              </w:rPr>
                              <w:t>tiêu</w:t>
                            </w:r>
                            <w:r w:rsidRPr="000C21FF">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9" o:spid="_x0000_s1026" style="position:absolute;left:0;text-align:left;margin-left:67.5pt;margin-top:19.3pt;width:169.5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" fillcolor="white [3201]" strokecolor="#f79646 [3209]" strokeweight="2pt">
                <v:textbo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Chiến lược về chất lượng đội ngũ GV khoa</w:t>
                      </w:r>
                    </w:p>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 xml:space="preserve">( Tầm nhìn, mục </w:t>
                      </w:r>
                      <w:r>
                        <w:rPr>
                          <w:rFonts w:ascii="Times New Roman" w:hAnsi="Times New Roman" w:cs="Times New Roman"/>
                          <w:sz w:val="24"/>
                          <w:szCs w:val="24"/>
                        </w:rPr>
                        <w:t>tiêu</w:t>
                      </w:r>
                      <w:r w:rsidRPr="000C21FF">
                        <w:rPr>
                          <w:rFonts w:ascii="Times New Roman" w:hAnsi="Times New Roman" w:cs="Times New Roman"/>
                          <w:sz w:val="24"/>
                          <w:szCs w:val="24"/>
                        </w:rPr>
                        <w:t>)</w:t>
                      </w:r>
                    </w:p>
                  </w:txbxContent>
                </v:textbox>
              </v:oval>
            </w:pict>
          </mc:Fallback>
        </mc:AlternateContent>
      </w:r>
      <w:r w:rsidR="00315537">
        <w:rPr>
          <w:rFonts w:ascii="Times New Roman" w:hAnsi="Times New Roman" w:cs="Times New Roman"/>
          <w:b/>
          <w:color w:val="000000" w:themeColor="text1"/>
          <w:sz w:val="26"/>
          <w:szCs w:val="26"/>
        </w:rPr>
        <w:t>b</w:t>
      </w:r>
      <w:r w:rsidR="00315537" w:rsidRPr="00315537">
        <w:rPr>
          <w:rFonts w:ascii="Times New Roman" w:hAnsi="Times New Roman" w:cs="Times New Roman"/>
          <w:b/>
          <w:color w:val="000000" w:themeColor="text1"/>
          <w:sz w:val="26"/>
          <w:szCs w:val="26"/>
        </w:rPr>
        <w:t>. Xây dựng mô hình TQM trong khoa:</w:t>
      </w:r>
    </w:p>
    <w:p w:rsidR="00F53BE3" w:rsidRDefault="00F53BE3" w:rsidP="00315537"/>
    <w:p w:rsidR="00F53BE3" w:rsidRPr="00F53BE3" w:rsidRDefault="00F53BE3" w:rsidP="00F53BE3"/>
    <w:p w:rsidR="00F53BE3" w:rsidRPr="00F53BE3" w:rsidRDefault="00F53BE3" w:rsidP="00F53BE3"/>
    <w:p w:rsidR="00F53BE3" w:rsidRPr="00F53BE3" w:rsidRDefault="00F53BE3" w:rsidP="00F53BE3"/>
    <w:p w:rsidR="00F53BE3" w:rsidRPr="00F53BE3" w:rsidRDefault="00F53BE3" w:rsidP="00F53BE3"/>
    <w:p w:rsidR="00F53BE3" w:rsidRPr="00F53BE3" w:rsidRDefault="00F53BE3" w:rsidP="00F53BE3"/>
    <w:p w:rsidR="00F53BE3" w:rsidRPr="00F53BE3" w:rsidRDefault="00F53BE3" w:rsidP="00F53BE3"/>
    <w:p w:rsidR="00F53BE3" w:rsidRPr="00F53BE3" w:rsidRDefault="000C21FF" w:rsidP="00F53BE3">
      <w:r w:rsidRPr="000C21FF">
        <w:rPr>
          <w:noProof/>
        </w:rPr>
        <mc:AlternateContent>
          <mc:Choice Requires="wps">
            <w:drawing>
              <wp:anchor distT="0" distB="0" distL="114300" distR="114300" simplePos="0" relativeHeight="251672576" behindDoc="0" locked="0" layoutInCell="1" allowOverlap="1" wp14:anchorId="682B0526" wp14:editId="557182B5">
                <wp:simplePos x="0" y="0"/>
                <wp:positionH relativeFrom="column">
                  <wp:posOffset>2957099</wp:posOffset>
                </wp:positionH>
                <wp:positionV relativeFrom="paragraph">
                  <wp:posOffset>127037</wp:posOffset>
                </wp:positionV>
                <wp:extent cx="2228850" cy="504825"/>
                <wp:effectExtent l="633412" t="0" r="633413" b="0"/>
                <wp:wrapNone/>
                <wp:docPr id="17" name="Rectangle 17"/>
                <wp:cNvGraphicFramePr/>
                <a:graphic xmlns:a="http://schemas.openxmlformats.org/drawingml/2006/main">
                  <a:graphicData uri="http://schemas.microsoft.com/office/word/2010/wordprocessingShape">
                    <wps:wsp>
                      <wps:cNvSpPr/>
                      <wps:spPr>
                        <a:xfrm rot="3227803">
                          <a:off x="0" y="0"/>
                          <a:ext cx="2228850" cy="504825"/>
                        </a:xfrm>
                        <a:prstGeom prst="rect">
                          <a:avLst/>
                        </a:prstGeom>
                        <a:solidFill>
                          <a:sysClr val="window" lastClr="FFFFFF"/>
                        </a:solidFill>
                        <a:ln w="25400" cap="flat" cmpd="sng" algn="ctr">
                          <a:solidFill>
                            <a:srgbClr val="F79646"/>
                          </a:solidFill>
                          <a:prstDash val="solid"/>
                        </a:ln>
                        <a:effectLst/>
                      </wps:spPr>
                      <wps:txbx>
                        <w:txbxContent>
                          <w:p w:rsidR="00CC5743" w:rsidRPr="000C21FF" w:rsidRDefault="00CC5743" w:rsidP="000C21FF">
                            <w:pPr>
                              <w:jc w:val="center"/>
                              <w:rPr>
                                <w:rFonts w:ascii="Times New Roman" w:hAnsi="Times New Roman" w:cs="Times New Roman"/>
                                <w:sz w:val="24"/>
                                <w:szCs w:val="24"/>
                              </w:rPr>
                            </w:pPr>
                            <w:r>
                              <w:rPr>
                                <w:rFonts w:ascii="Times New Roman" w:hAnsi="Times New Roman" w:cs="Times New Roman"/>
                                <w:sz w:val="24"/>
                                <w:szCs w:val="24"/>
                              </w:rPr>
                              <w:t>Thông tin/ truyền thông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7" style="position:absolute;margin-left:232.85pt;margin-top:10pt;width:175.5pt;height:39.75pt;rotation:3525622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" fillcolor="window" strokecolor="#f79646" strokeweight="2pt">
                <v:textbox>
                  <w:txbxContent>
                    <w:p w:rsidR="00CC5743" w:rsidRPr="000C21FF" w:rsidRDefault="00CC5743" w:rsidP="000C21FF">
                      <w:pPr>
                        <w:jc w:val="center"/>
                        <w:rPr>
                          <w:rFonts w:ascii="Times New Roman" w:hAnsi="Times New Roman" w:cs="Times New Roman"/>
                          <w:sz w:val="24"/>
                          <w:szCs w:val="24"/>
                        </w:rPr>
                      </w:pPr>
                      <w:r>
                        <w:rPr>
                          <w:rFonts w:ascii="Times New Roman" w:hAnsi="Times New Roman" w:cs="Times New Roman"/>
                          <w:sz w:val="24"/>
                          <w:szCs w:val="24"/>
                        </w:rPr>
                        <w:t>Thông tin/ truyền thông</w:t>
                      </w:r>
                    </w:p>
                  </w:txbxContent>
                </v:textbox>
              </v:rect>
            </w:pict>
          </mc:Fallback>
        </mc:AlternateContent>
      </w:r>
    </w:p>
    <w:p w:rsidR="00F53BE3" w:rsidRPr="00F53BE3" w:rsidRDefault="00612B0A" w:rsidP="00F53BE3">
      <w:r>
        <w:rPr>
          <w:noProof/>
        </w:rPr>
        <mc:AlternateContent>
          <mc:Choice Requires="wps">
            <w:drawing>
              <wp:anchor distT="0" distB="0" distL="114300" distR="114300" simplePos="0" relativeHeight="251673600" behindDoc="0" locked="0" layoutInCell="1" allowOverlap="1" wp14:anchorId="55903A66" wp14:editId="191D423C">
                <wp:simplePos x="0" y="0"/>
                <wp:positionH relativeFrom="column">
                  <wp:posOffset>476250</wp:posOffset>
                </wp:positionH>
                <wp:positionV relativeFrom="paragraph">
                  <wp:posOffset>120015</wp:posOffset>
                </wp:positionV>
                <wp:extent cx="1438275" cy="1323975"/>
                <wp:effectExtent l="38100" t="0" r="28575" b="47625"/>
                <wp:wrapNone/>
                <wp:docPr id="18" name="Straight Arrow Connector 18"/>
                <wp:cNvGraphicFramePr/>
                <a:graphic xmlns:a="http://schemas.openxmlformats.org/drawingml/2006/main">
                  <a:graphicData uri="http://schemas.microsoft.com/office/word/2010/wordprocessingShape">
                    <wps:wsp>
                      <wps:cNvCnPr/>
                      <wps:spPr>
                        <a:xfrm flipH="1">
                          <a:off x="0" y="0"/>
                          <a:ext cx="1438275" cy="1323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37.5pt;margin-top:9.45pt;width:113.25pt;height:104.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" strokecolor="#4579b8 [3044]">
                <v:stroke endarrow="open"/>
              </v:shape>
            </w:pict>
          </mc:Fallback>
        </mc:AlternateContent>
      </w:r>
      <w:r>
        <w:rPr>
          <w:noProof/>
        </w:rPr>
        <mc:AlternateContent>
          <mc:Choice Requires="wps">
            <w:drawing>
              <wp:anchor distT="0" distB="0" distL="114300" distR="114300" simplePos="0" relativeHeight="251674624" behindDoc="0" locked="0" layoutInCell="1" allowOverlap="1" wp14:anchorId="09DC18AB" wp14:editId="5BAB1C28">
                <wp:simplePos x="0" y="0"/>
                <wp:positionH relativeFrom="column">
                  <wp:posOffset>1913890</wp:posOffset>
                </wp:positionH>
                <wp:positionV relativeFrom="paragraph">
                  <wp:posOffset>119380</wp:posOffset>
                </wp:positionV>
                <wp:extent cx="2219325" cy="1247775"/>
                <wp:effectExtent l="0" t="0" r="66675" b="66675"/>
                <wp:wrapNone/>
                <wp:docPr id="19" name="Straight Arrow Connector 19"/>
                <wp:cNvGraphicFramePr/>
                <a:graphic xmlns:a="http://schemas.openxmlformats.org/drawingml/2006/main">
                  <a:graphicData uri="http://schemas.microsoft.com/office/word/2010/wordprocessingShape">
                    <wps:wsp>
                      <wps:cNvCnPr/>
                      <wps:spPr>
                        <a:xfrm>
                          <a:off x="0" y="0"/>
                          <a:ext cx="2219325" cy="1247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 o:spid="_x0000_s1026" type="#_x0000_t32" style="position:absolute;margin-left:150.7pt;margin-top:9.4pt;width:174.75pt;height:98.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" strokecolor="#4579b8 [3044]">
                <v:stroke endarrow="open"/>
              </v:shape>
            </w:pict>
          </mc:Fallback>
        </mc:AlternateContent>
      </w:r>
      <w:r>
        <w:rPr>
          <w:noProof/>
        </w:rPr>
        <mc:AlternateContent>
          <mc:Choice Requires="wps">
            <w:drawing>
              <wp:anchor distT="0" distB="0" distL="114300" distR="114300" simplePos="0" relativeHeight="251675648" behindDoc="0" locked="0" layoutInCell="1" allowOverlap="1" wp14:anchorId="4E6401AC" wp14:editId="6DA106D6">
                <wp:simplePos x="0" y="0"/>
                <wp:positionH relativeFrom="column">
                  <wp:posOffset>1914525</wp:posOffset>
                </wp:positionH>
                <wp:positionV relativeFrom="paragraph">
                  <wp:posOffset>120015</wp:posOffset>
                </wp:positionV>
                <wp:extent cx="0" cy="495300"/>
                <wp:effectExtent l="95250" t="0" r="57150" b="57150"/>
                <wp:wrapNone/>
                <wp:docPr id="20" name="Straight Arrow Connector 20"/>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0" o:spid="_x0000_s1026" type="#_x0000_t32" style="position:absolute;margin-left:150.75pt;margin-top:9.45pt;width:0;height:39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" strokecolor="#4579b8 [3044]">
                <v:stroke endarrow="open"/>
              </v:shape>
            </w:pict>
          </mc:Fallback>
        </mc:AlternateContent>
      </w:r>
      <w:r w:rsidR="000C21FF" w:rsidRPr="000C21FF">
        <w:rPr>
          <w:noProof/>
        </w:rPr>
        <mc:AlternateContent>
          <mc:Choice Requires="wps">
            <w:drawing>
              <wp:anchor distT="0" distB="0" distL="114300" distR="114300" simplePos="0" relativeHeight="251670528" behindDoc="0" locked="0" layoutInCell="1" allowOverlap="1" wp14:anchorId="710207B0" wp14:editId="75EDE90A">
                <wp:simplePos x="0" y="0"/>
                <wp:positionH relativeFrom="column">
                  <wp:posOffset>-560705</wp:posOffset>
                </wp:positionH>
                <wp:positionV relativeFrom="paragraph">
                  <wp:posOffset>108585</wp:posOffset>
                </wp:positionV>
                <wp:extent cx="1558925" cy="504825"/>
                <wp:effectExtent l="393700" t="25400" r="415925" b="34925"/>
                <wp:wrapNone/>
                <wp:docPr id="16" name="Rectangle 16"/>
                <wp:cNvGraphicFramePr/>
                <a:graphic xmlns:a="http://schemas.openxmlformats.org/drawingml/2006/main">
                  <a:graphicData uri="http://schemas.microsoft.com/office/word/2010/wordprocessingShape">
                    <wps:wsp>
                      <wps:cNvSpPr/>
                      <wps:spPr>
                        <a:xfrm rot="18212865">
                          <a:off x="0" y="0"/>
                          <a:ext cx="1558925" cy="504825"/>
                        </a:xfrm>
                        <a:prstGeom prst="rect">
                          <a:avLst/>
                        </a:prstGeom>
                        <a:solidFill>
                          <a:sysClr val="window" lastClr="FFFFFF"/>
                        </a:solidFill>
                        <a:ln w="25400" cap="flat" cmpd="sng" algn="ctr">
                          <a:solidFill>
                            <a:srgbClr val="F79646"/>
                          </a:solidFill>
                          <a:prstDash val="solid"/>
                        </a:ln>
                        <a:effectLst/>
                      </wps:spPr>
                      <wps:txbx>
                        <w:txbxContent>
                          <w:p w:rsidR="00CC5743" w:rsidRPr="000C21FF" w:rsidRDefault="00CC5743" w:rsidP="000C21FF">
                            <w:pPr>
                              <w:jc w:val="center"/>
                              <w:rPr>
                                <w:rFonts w:ascii="Times New Roman" w:hAnsi="Times New Roman" w:cs="Times New Roman"/>
                                <w:sz w:val="24"/>
                                <w:szCs w:val="24"/>
                              </w:rPr>
                            </w:pPr>
                            <w:r>
                              <w:rPr>
                                <w:rFonts w:ascii="Times New Roman" w:hAnsi="Times New Roman" w:cs="Times New Roman"/>
                                <w:sz w:val="24"/>
                                <w:szCs w:val="24"/>
                              </w:rPr>
                              <w:t>Cam kết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8" style="position:absolute;margin-left:-44.15pt;margin-top:8.55pt;width:122.75pt;height:39.75pt;rotation:-3699655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" fillcolor="window" strokecolor="#f79646" strokeweight="2pt">
                <v:textbox>
                  <w:txbxContent>
                    <w:p w:rsidR="00CC5743" w:rsidRPr="000C21FF" w:rsidRDefault="00CC5743" w:rsidP="000C21FF">
                      <w:pPr>
                        <w:jc w:val="center"/>
                        <w:rPr>
                          <w:rFonts w:ascii="Times New Roman" w:hAnsi="Times New Roman" w:cs="Times New Roman"/>
                          <w:sz w:val="24"/>
                          <w:szCs w:val="24"/>
                        </w:rPr>
                      </w:pPr>
                      <w:r>
                        <w:rPr>
                          <w:rFonts w:ascii="Times New Roman" w:hAnsi="Times New Roman" w:cs="Times New Roman"/>
                          <w:sz w:val="24"/>
                          <w:szCs w:val="24"/>
                        </w:rPr>
                        <w:t>Cam kết</w:t>
                      </w:r>
                    </w:p>
                  </w:txbxContent>
                </v:textbox>
              </v:rect>
            </w:pict>
          </mc:Fallback>
        </mc:AlternateContent>
      </w:r>
    </w:p>
    <w:p w:rsidR="00F53BE3" w:rsidRPr="00F53BE3" w:rsidRDefault="00F53BE3" w:rsidP="00F53BE3"/>
    <w:p w:rsidR="00F53BE3" w:rsidRPr="00F53BE3" w:rsidRDefault="00F53BE3" w:rsidP="00F53BE3"/>
    <w:p w:rsidR="00F53BE3" w:rsidRPr="00F53BE3" w:rsidRDefault="00F53BE3" w:rsidP="00F53BE3"/>
    <w:p w:rsidR="00F53BE3" w:rsidRPr="00F53BE3" w:rsidRDefault="00612B0A" w:rsidP="00F53BE3">
      <w:r w:rsidRPr="00F53BE3">
        <w:rPr>
          <w:noProof/>
        </w:rPr>
        <mc:AlternateContent>
          <mc:Choice Requires="wps">
            <w:drawing>
              <wp:anchor distT="0" distB="0" distL="114300" distR="114300" simplePos="0" relativeHeight="251665408" behindDoc="0" locked="0" layoutInCell="1" allowOverlap="1" wp14:anchorId="2DE6F936" wp14:editId="10F352AE">
                <wp:simplePos x="0" y="0"/>
                <wp:positionH relativeFrom="column">
                  <wp:posOffset>1047750</wp:posOffset>
                </wp:positionH>
                <wp:positionV relativeFrom="paragraph">
                  <wp:posOffset>-5080</wp:posOffset>
                </wp:positionV>
                <wp:extent cx="1962150" cy="1133475"/>
                <wp:effectExtent l="0" t="0" r="19050" b="28575"/>
                <wp:wrapNone/>
                <wp:docPr id="12" name="Oval 12"/>
                <wp:cNvGraphicFramePr/>
                <a:graphic xmlns:a="http://schemas.openxmlformats.org/drawingml/2006/main">
                  <a:graphicData uri="http://schemas.microsoft.com/office/word/2010/wordprocessingShape">
                    <wps:wsp>
                      <wps:cNvSpPr/>
                      <wps:spPr>
                        <a:xfrm>
                          <a:off x="0" y="0"/>
                          <a:ext cx="1962150" cy="1133475"/>
                        </a:xfrm>
                        <a:prstGeom prst="ellipse">
                          <a:avLst/>
                        </a:prstGeom>
                        <a:solidFill>
                          <a:sysClr val="window" lastClr="FFFFFF"/>
                        </a:solidFill>
                        <a:ln w="25400" cap="flat" cmpd="sng" algn="ctr">
                          <a:solidFill>
                            <a:srgbClr val="F79646"/>
                          </a:solidFill>
                          <a:prstDash val="solid"/>
                        </a:ln>
                        <a:effectLst/>
                      </wps:spPr>
                      <wps:txbx>
                        <w:txbxContent>
                          <w:p w:rsidR="00CC5743" w:rsidRPr="000C21FF" w:rsidRDefault="00CC5743" w:rsidP="00F53BE3">
                            <w:pPr>
                              <w:jc w:val="center"/>
                              <w:rPr>
                                <w:rFonts w:ascii="Times New Roman" w:hAnsi="Times New Roman" w:cs="Times New Roman"/>
                                <w:sz w:val="24"/>
                                <w:szCs w:val="24"/>
                              </w:rPr>
                            </w:pPr>
                            <w:r w:rsidRPr="000C21FF">
                              <w:rPr>
                                <w:rFonts w:ascii="Times New Roman" w:hAnsi="Times New Roman" w:cs="Times New Roman"/>
                                <w:sz w:val="24"/>
                                <w:szCs w:val="24"/>
                              </w:rPr>
                              <w:t>Hệ thống các chỉ tiêu để đo lường, đánh giá chất lượng đội ngũ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29" style="position:absolute;margin-left:82.5pt;margin-top:-.4pt;width:154.5pt;height:8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" fillcolor="window" strokecolor="#f79646" strokeweight="2pt">
                <v:textbox>
                  <w:txbxContent>
                    <w:p w:rsidR="00CC5743" w:rsidRPr="000C21FF" w:rsidRDefault="00CC5743" w:rsidP="00F53BE3">
                      <w:pPr>
                        <w:jc w:val="center"/>
                        <w:rPr>
                          <w:rFonts w:ascii="Times New Roman" w:hAnsi="Times New Roman" w:cs="Times New Roman"/>
                          <w:sz w:val="24"/>
                          <w:szCs w:val="24"/>
                        </w:rPr>
                      </w:pPr>
                      <w:r w:rsidRPr="000C21FF">
                        <w:rPr>
                          <w:rFonts w:ascii="Times New Roman" w:hAnsi="Times New Roman" w:cs="Times New Roman"/>
                          <w:sz w:val="24"/>
                          <w:szCs w:val="24"/>
                        </w:rPr>
                        <w:t>Hệ thống các chỉ tiêu để đo lường, đánh giá chất lượng đội ngũ</w:t>
                      </w:r>
                    </w:p>
                  </w:txbxContent>
                </v:textbox>
              </v:oval>
            </w:pict>
          </mc:Fallback>
        </mc:AlternateContent>
      </w:r>
      <w:r w:rsidR="00092E78">
        <w:rPr>
          <w:noProof/>
        </w:rPr>
        <mc:AlternateContent>
          <mc:Choice Requires="wps">
            <w:drawing>
              <wp:anchor distT="0" distB="0" distL="114300" distR="114300" simplePos="0" relativeHeight="251667456" behindDoc="0" locked="0" layoutInCell="1" allowOverlap="1" wp14:anchorId="2CAEBE4D" wp14:editId="46C75595">
                <wp:simplePos x="0" y="0"/>
                <wp:positionH relativeFrom="column">
                  <wp:posOffset>1955483</wp:posOffset>
                </wp:positionH>
                <wp:positionV relativeFrom="paragraph">
                  <wp:posOffset>952</wp:posOffset>
                </wp:positionV>
                <wp:extent cx="1238250" cy="5645785"/>
                <wp:effectExtent l="6032" t="13018" r="44133" b="44132"/>
                <wp:wrapNone/>
                <wp:docPr id="14" name="Up Arrow 14"/>
                <wp:cNvGraphicFramePr/>
                <a:graphic xmlns:a="http://schemas.openxmlformats.org/drawingml/2006/main">
                  <a:graphicData uri="http://schemas.microsoft.com/office/word/2010/wordprocessingShape">
                    <wps:wsp>
                      <wps:cNvSpPr/>
                      <wps:spPr>
                        <a:xfrm rot="5400000">
                          <a:off x="0" y="0"/>
                          <a:ext cx="1238250" cy="5645785"/>
                        </a:xfrm>
                        <a:prstGeom prst="upArrow">
                          <a:avLst/>
                        </a:prstGeom>
                      </wps:spPr>
                      <wps:style>
                        <a:lnRef idx="2">
                          <a:schemeClr val="accent6"/>
                        </a:lnRef>
                        <a:fillRef idx="1">
                          <a:schemeClr val="lt1"/>
                        </a:fillRef>
                        <a:effectRef idx="0">
                          <a:schemeClr val="accent6"/>
                        </a:effectRef>
                        <a:fontRef idx="minor">
                          <a:schemeClr val="dk1"/>
                        </a:fontRef>
                      </wps:style>
                      <wps:txbx>
                        <w:txbxContent>
                          <w:p w:rsidR="00CC5743" w:rsidRPr="00F53BE3" w:rsidRDefault="00CC5743" w:rsidP="00F53BE3">
                            <w:pPr>
                              <w:jc w:val="center"/>
                              <w:rPr>
                                <w:rFonts w:ascii="Times New Roman" w:hAnsi="Times New Roman" w:cs="Times New Roman"/>
                              </w:rPr>
                            </w:pPr>
                            <w:r w:rsidRPr="00F53BE3">
                              <w:rPr>
                                <w:rFonts w:ascii="Times New Roman" w:hAnsi="Times New Roman" w:cs="Times New Roman"/>
                              </w:rPr>
                              <w:t>Quản lý các quá trình hướng tới khách hàng nội bộ ( GV trong khoa)</w:t>
                            </w:r>
                          </w:p>
                          <w:p w:rsidR="00CC5743" w:rsidRPr="00F53BE3" w:rsidRDefault="00CC5743" w:rsidP="00F53BE3">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4" o:spid="_x0000_s1030" type="#_x0000_t68" style="position:absolute;margin-left:154pt;margin-top:.05pt;width:97.5pt;height:444.55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" adj="2369" fillcolor="white [3201]" strokecolor="#f79646 [3209]" strokeweight="2pt">
                <v:textbox>
                  <w:txbxContent>
                    <w:p w:rsidR="00CC5743" w:rsidRPr="00F53BE3" w:rsidRDefault="00CC5743" w:rsidP="00F53BE3">
                      <w:pPr>
                        <w:jc w:val="center"/>
                        <w:rPr>
                          <w:rFonts w:ascii="Times New Roman" w:hAnsi="Times New Roman" w:cs="Times New Roman"/>
                        </w:rPr>
                      </w:pPr>
                      <w:r w:rsidRPr="00F53BE3">
                        <w:rPr>
                          <w:rFonts w:ascii="Times New Roman" w:hAnsi="Times New Roman" w:cs="Times New Roman"/>
                        </w:rPr>
                        <w:t>Quản lý các quá trình hướng tới khách hàng nội bộ ( GV trong khoa)</w:t>
                      </w:r>
                    </w:p>
                    <w:p w:rsidR="00CC5743" w:rsidRPr="00F53BE3" w:rsidRDefault="00CC5743" w:rsidP="00F53BE3">
                      <w:pPr>
                        <w:jc w:val="center"/>
                        <w:rPr>
                          <w:rFonts w:ascii="Times New Roman" w:hAnsi="Times New Roman" w:cs="Times New Roman"/>
                        </w:rPr>
                      </w:pPr>
                    </w:p>
                  </w:txbxContent>
                </v:textbox>
              </v:shape>
            </w:pict>
          </mc:Fallback>
        </mc:AlternateContent>
      </w:r>
    </w:p>
    <w:p w:rsidR="00F53BE3" w:rsidRPr="00F53BE3" w:rsidRDefault="00F53BE3" w:rsidP="00F53BE3"/>
    <w:p w:rsidR="00F53BE3" w:rsidRPr="00F53BE3" w:rsidRDefault="00F53BE3" w:rsidP="00F53BE3"/>
    <w:p w:rsidR="00F53BE3" w:rsidRPr="00F53BE3" w:rsidRDefault="00F53BE3" w:rsidP="00F53BE3"/>
    <w:p w:rsidR="00F53BE3" w:rsidRPr="00F53BE3" w:rsidRDefault="008673A6" w:rsidP="00F53BE3">
      <w:r w:rsidRPr="00E60C14">
        <w:rPr>
          <w:noProof/>
        </w:rPr>
        <mc:AlternateContent>
          <mc:Choice Requires="wps">
            <w:drawing>
              <wp:anchor distT="0" distB="0" distL="114300" distR="114300" simplePos="0" relativeHeight="251663360" behindDoc="0" locked="0" layoutInCell="1" allowOverlap="1" wp14:anchorId="0C296025" wp14:editId="2A5A2DC1">
                <wp:simplePos x="0" y="0"/>
                <wp:positionH relativeFrom="column">
                  <wp:posOffset>3190875</wp:posOffset>
                </wp:positionH>
                <wp:positionV relativeFrom="paragraph">
                  <wp:posOffset>130175</wp:posOffset>
                </wp:positionV>
                <wp:extent cx="1962150" cy="1114425"/>
                <wp:effectExtent l="0" t="0" r="19050" b="28575"/>
                <wp:wrapNone/>
                <wp:docPr id="11" name="Oval 11"/>
                <wp:cNvGraphicFramePr/>
                <a:graphic xmlns:a="http://schemas.openxmlformats.org/drawingml/2006/main">
                  <a:graphicData uri="http://schemas.microsoft.com/office/word/2010/wordprocessingShape">
                    <wps:wsp>
                      <wps:cNvSpPr/>
                      <wps:spPr>
                        <a:xfrm>
                          <a:off x="0" y="0"/>
                          <a:ext cx="1962150" cy="1114425"/>
                        </a:xfrm>
                        <a:prstGeom prst="ellipse">
                          <a:avLst/>
                        </a:prstGeom>
                        <a:solidFill>
                          <a:sysClr val="window" lastClr="FFFFFF"/>
                        </a:solidFill>
                        <a:ln w="25400" cap="flat" cmpd="sng" algn="ctr">
                          <a:solidFill>
                            <a:srgbClr val="F79646"/>
                          </a:solidFill>
                          <a:prstDash val="solid"/>
                        </a:ln>
                        <a:effectLst/>
                      </wps:spPr>
                      <wps:txb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Các công cụ đo lường đánh giá chất  lượng</w:t>
                            </w:r>
                            <w:r>
                              <w:rPr>
                                <w:rFonts w:ascii="Times New Roman" w:hAnsi="Times New Roman" w:cs="Times New Roman"/>
                                <w:sz w:val="24"/>
                                <w:szCs w:val="24"/>
                              </w:rPr>
                              <w:t xml:space="preserve"> đội ngũ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31" style="position:absolute;margin-left:251.25pt;margin-top:10.25pt;width:154.5pt;height:8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" fillcolor="window" strokecolor="#f79646" strokeweight="2pt">
                <v:textbo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Các công cụ đo lường đánh giá chất  lượng</w:t>
                      </w:r>
                      <w:r>
                        <w:rPr>
                          <w:rFonts w:ascii="Times New Roman" w:hAnsi="Times New Roman" w:cs="Times New Roman"/>
                          <w:sz w:val="24"/>
                          <w:szCs w:val="24"/>
                        </w:rPr>
                        <w:t xml:space="preserve"> đội ngũ</w:t>
                      </w:r>
                    </w:p>
                  </w:txbxContent>
                </v:textbox>
              </v:oval>
            </w:pict>
          </mc:Fallback>
        </mc:AlternateContent>
      </w:r>
      <w:r w:rsidR="00612B0A" w:rsidRPr="00E60C14">
        <w:rPr>
          <w:noProof/>
        </w:rPr>
        <mc:AlternateContent>
          <mc:Choice Requires="wps">
            <w:drawing>
              <wp:anchor distT="0" distB="0" distL="114300" distR="114300" simplePos="0" relativeHeight="251661312" behindDoc="0" locked="0" layoutInCell="1" allowOverlap="1" wp14:anchorId="53089B2D" wp14:editId="0C35EF48">
                <wp:simplePos x="0" y="0"/>
                <wp:positionH relativeFrom="column">
                  <wp:posOffset>-914400</wp:posOffset>
                </wp:positionH>
                <wp:positionV relativeFrom="paragraph">
                  <wp:posOffset>128270</wp:posOffset>
                </wp:positionV>
                <wp:extent cx="1962150" cy="1028700"/>
                <wp:effectExtent l="0" t="0" r="19050" b="19050"/>
                <wp:wrapNone/>
                <wp:docPr id="10" name="Oval 10"/>
                <wp:cNvGraphicFramePr/>
                <a:graphic xmlns:a="http://schemas.openxmlformats.org/drawingml/2006/main">
                  <a:graphicData uri="http://schemas.microsoft.com/office/word/2010/wordprocessingShape">
                    <wps:wsp>
                      <wps:cNvSpPr/>
                      <wps:spPr>
                        <a:xfrm>
                          <a:off x="0" y="0"/>
                          <a:ext cx="1962150" cy="1028700"/>
                        </a:xfrm>
                        <a:prstGeom prst="ellipse">
                          <a:avLst/>
                        </a:prstGeom>
                        <a:solidFill>
                          <a:sysClr val="window" lastClr="FFFFFF"/>
                        </a:solidFill>
                        <a:ln w="25400" cap="flat" cmpd="sng" algn="ctr">
                          <a:solidFill>
                            <a:srgbClr val="F79646"/>
                          </a:solidFill>
                          <a:prstDash val="solid"/>
                        </a:ln>
                        <a:effectLst/>
                      </wps:spPr>
                      <wps:txb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Các tổ bộ môn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 o:spid="_x0000_s1032" style="position:absolute;margin-left:-1in;margin-top:10.1pt;width:154.5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" fillcolor="window" strokecolor="#f79646" strokeweight="2pt">
                <v:textbox>
                  <w:txbxContent>
                    <w:p w:rsidR="00CC5743" w:rsidRPr="000C21FF" w:rsidRDefault="00CC5743" w:rsidP="00E60C14">
                      <w:pPr>
                        <w:jc w:val="center"/>
                        <w:rPr>
                          <w:rFonts w:ascii="Times New Roman" w:hAnsi="Times New Roman" w:cs="Times New Roman"/>
                          <w:sz w:val="24"/>
                          <w:szCs w:val="24"/>
                        </w:rPr>
                      </w:pPr>
                      <w:r w:rsidRPr="000C21FF">
                        <w:rPr>
                          <w:rFonts w:ascii="Times New Roman" w:hAnsi="Times New Roman" w:cs="Times New Roman"/>
                          <w:sz w:val="24"/>
                          <w:szCs w:val="24"/>
                        </w:rPr>
                        <w:t>Các tổ bộ môn</w:t>
                      </w:r>
                    </w:p>
                  </w:txbxContent>
                </v:textbox>
              </v:oval>
            </w:pict>
          </mc:Fallback>
        </mc:AlternateContent>
      </w:r>
    </w:p>
    <w:p w:rsidR="001F280B" w:rsidRDefault="00612B0A" w:rsidP="00F53BE3">
      <w:pPr>
        <w:tabs>
          <w:tab w:val="left" w:pos="3765"/>
        </w:tabs>
      </w:pPr>
      <w:r>
        <w:rPr>
          <w:noProof/>
        </w:rPr>
        <mc:AlternateContent>
          <mc:Choice Requires="wps">
            <w:drawing>
              <wp:anchor distT="0" distB="0" distL="114300" distR="114300" simplePos="0" relativeHeight="251678720" behindDoc="0" locked="0" layoutInCell="1" allowOverlap="1">
                <wp:simplePos x="0" y="0"/>
                <wp:positionH relativeFrom="column">
                  <wp:posOffset>1047749</wp:posOffset>
                </wp:positionH>
                <wp:positionV relativeFrom="paragraph">
                  <wp:posOffset>610870</wp:posOffset>
                </wp:positionV>
                <wp:extent cx="2157509" cy="9525"/>
                <wp:effectExtent l="38100" t="76200" r="14605" b="104775"/>
                <wp:wrapNone/>
                <wp:docPr id="23" name="Straight Arrow Connector 23"/>
                <wp:cNvGraphicFramePr/>
                <a:graphic xmlns:a="http://schemas.openxmlformats.org/drawingml/2006/main">
                  <a:graphicData uri="http://schemas.microsoft.com/office/word/2010/wordprocessingShape">
                    <wps:wsp>
                      <wps:cNvCnPr/>
                      <wps:spPr>
                        <a:xfrm flipV="1">
                          <a:off x="0" y="0"/>
                          <a:ext cx="2157509" cy="952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3" o:spid="_x0000_s1026" type="#_x0000_t32" style="position:absolute;margin-left:82.5pt;margin-top:48.1pt;width:169.9pt;height:.75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" strokecolor="#4579b8 [3044]">
                <v:stroke startarrow="open" endarrow="open"/>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2828925</wp:posOffset>
                </wp:positionH>
                <wp:positionV relativeFrom="paragraph">
                  <wp:posOffset>48895</wp:posOffset>
                </wp:positionV>
                <wp:extent cx="381000" cy="304800"/>
                <wp:effectExtent l="38100" t="38100" r="76200" b="57150"/>
                <wp:wrapNone/>
                <wp:docPr id="22" name="Straight Arrow Connector 22"/>
                <wp:cNvGraphicFramePr/>
                <a:graphic xmlns:a="http://schemas.openxmlformats.org/drawingml/2006/main">
                  <a:graphicData uri="http://schemas.microsoft.com/office/word/2010/wordprocessingShape">
                    <wps:wsp>
                      <wps:cNvCnPr/>
                      <wps:spPr>
                        <a:xfrm>
                          <a:off x="0" y="0"/>
                          <a:ext cx="381000" cy="3048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222.75pt;margin-top:3.85pt;width:30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" strokecolor="#4579b8 [3044]">
                <v:stroke startarrow="open" endarrow="open"/>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981075</wp:posOffset>
                </wp:positionH>
                <wp:positionV relativeFrom="paragraph">
                  <wp:posOffset>163195</wp:posOffset>
                </wp:positionV>
                <wp:extent cx="352425" cy="104140"/>
                <wp:effectExtent l="38100" t="57150" r="0" b="86360"/>
                <wp:wrapNone/>
                <wp:docPr id="21" name="Straight Arrow Connector 21"/>
                <wp:cNvGraphicFramePr/>
                <a:graphic xmlns:a="http://schemas.openxmlformats.org/drawingml/2006/main">
                  <a:graphicData uri="http://schemas.microsoft.com/office/word/2010/wordprocessingShape">
                    <wps:wsp>
                      <wps:cNvCnPr/>
                      <wps:spPr>
                        <a:xfrm flipV="1">
                          <a:off x="0" y="0"/>
                          <a:ext cx="352425" cy="10414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77.25pt;margin-top:12.85pt;width:27.75pt;height:8.2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" strokecolor="#4579b8 [3044]">
                <v:stroke startarrow="open" endarrow="open"/>
              </v:shape>
            </w:pict>
          </mc:Fallback>
        </mc:AlternateContent>
      </w:r>
      <w:r w:rsidR="000C21FF">
        <w:rPr>
          <w:noProof/>
        </w:rPr>
        <mc:AlternateContent>
          <mc:Choice Requires="wps">
            <w:drawing>
              <wp:anchor distT="0" distB="0" distL="114300" distR="114300" simplePos="0" relativeHeight="251668480" behindDoc="0" locked="0" layoutInCell="1" allowOverlap="1">
                <wp:simplePos x="0" y="0"/>
                <wp:positionH relativeFrom="column">
                  <wp:posOffset>981075</wp:posOffset>
                </wp:positionH>
                <wp:positionV relativeFrom="paragraph">
                  <wp:posOffset>982345</wp:posOffset>
                </wp:positionV>
                <wp:extent cx="2228850" cy="5048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2228850" cy="504825"/>
                        </a:xfrm>
                        <a:prstGeom prst="rect">
                          <a:avLst/>
                        </a:prstGeom>
                      </wps:spPr>
                      <wps:style>
                        <a:lnRef idx="2">
                          <a:schemeClr val="accent6"/>
                        </a:lnRef>
                        <a:fillRef idx="1">
                          <a:schemeClr val="lt1"/>
                        </a:fillRef>
                        <a:effectRef idx="0">
                          <a:schemeClr val="accent6"/>
                        </a:effectRef>
                        <a:fontRef idx="minor">
                          <a:schemeClr val="dk1"/>
                        </a:fontRef>
                      </wps:style>
                      <wps:txbx>
                        <w:txbxContent>
                          <w:p w:rsidR="00CC5743" w:rsidRPr="000C21FF" w:rsidRDefault="00CC5743" w:rsidP="000C21FF">
                            <w:pPr>
                              <w:jc w:val="center"/>
                              <w:rPr>
                                <w:rFonts w:ascii="Times New Roman" w:hAnsi="Times New Roman" w:cs="Times New Roman"/>
                                <w:sz w:val="24"/>
                                <w:szCs w:val="24"/>
                              </w:rPr>
                            </w:pPr>
                            <w:r w:rsidRPr="000C21FF">
                              <w:rPr>
                                <w:rFonts w:ascii="Times New Roman" w:hAnsi="Times New Roman" w:cs="Times New Roman"/>
                                <w:sz w:val="24"/>
                                <w:szCs w:val="24"/>
                              </w:rPr>
                              <w:t>Văn hóa chất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3" style="position:absolute;margin-left:77.25pt;margin-top:77.35pt;width:175.5pt;height:3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" fillcolor="white [3201]" strokecolor="#f79646 [3209]" strokeweight="2pt">
                <v:textbox>
                  <w:txbxContent>
                    <w:p w:rsidR="00CC5743" w:rsidRPr="000C21FF" w:rsidRDefault="00CC5743" w:rsidP="000C21FF">
                      <w:pPr>
                        <w:jc w:val="center"/>
                        <w:rPr>
                          <w:rFonts w:ascii="Times New Roman" w:hAnsi="Times New Roman" w:cs="Times New Roman"/>
                          <w:sz w:val="24"/>
                          <w:szCs w:val="24"/>
                        </w:rPr>
                      </w:pPr>
                      <w:r w:rsidRPr="000C21FF">
                        <w:rPr>
                          <w:rFonts w:ascii="Times New Roman" w:hAnsi="Times New Roman" w:cs="Times New Roman"/>
                          <w:sz w:val="24"/>
                          <w:szCs w:val="24"/>
                        </w:rPr>
                        <w:t>Văn hóa chất lượng</w:t>
                      </w:r>
                    </w:p>
                  </w:txbxContent>
                </v:textbox>
              </v:rect>
            </w:pict>
          </mc:Fallback>
        </mc:AlternateContent>
      </w:r>
      <w:r w:rsidR="00F53BE3">
        <w:tab/>
      </w:r>
    </w:p>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1F280B" w:rsidRPr="001F280B" w:rsidRDefault="001F280B" w:rsidP="001F280B"/>
    <w:p w:rsidR="007F7B82" w:rsidRDefault="007F7B82" w:rsidP="00B16FF5">
      <w:pPr>
        <w:spacing w:line="360" w:lineRule="auto"/>
        <w:rPr>
          <w:rFonts w:ascii="Times New Roman" w:hAnsi="Times New Roman" w:cs="Times New Roman"/>
          <w:b/>
          <w:sz w:val="26"/>
          <w:szCs w:val="26"/>
        </w:rPr>
      </w:pPr>
    </w:p>
    <w:p w:rsidR="001F280B" w:rsidRPr="00AE7F68" w:rsidRDefault="001F280B" w:rsidP="00B16FF5">
      <w:pPr>
        <w:spacing w:line="360" w:lineRule="auto"/>
        <w:rPr>
          <w:rFonts w:ascii="Times New Roman" w:hAnsi="Times New Roman" w:cs="Times New Roman"/>
          <w:b/>
          <w:sz w:val="26"/>
          <w:szCs w:val="26"/>
        </w:rPr>
      </w:pPr>
      <w:r w:rsidRPr="00AE7F68">
        <w:rPr>
          <w:rFonts w:ascii="Times New Roman" w:hAnsi="Times New Roman" w:cs="Times New Roman"/>
          <w:b/>
          <w:sz w:val="26"/>
          <w:szCs w:val="26"/>
        </w:rPr>
        <w:t>-Chiến lược về chất lượng đội ngũ GV khoa:</w:t>
      </w:r>
    </w:p>
    <w:p w:rsidR="001F280B" w:rsidRDefault="001F280B" w:rsidP="00B16FF5">
      <w:pPr>
        <w:spacing w:line="360" w:lineRule="auto"/>
        <w:jc w:val="both"/>
        <w:rPr>
          <w:rFonts w:ascii="Times New Roman" w:hAnsi="Times New Roman" w:cs="Times New Roman"/>
          <w:sz w:val="26"/>
          <w:szCs w:val="26"/>
        </w:rPr>
      </w:pPr>
      <w:r>
        <w:rPr>
          <w:rFonts w:ascii="Times New Roman" w:hAnsi="Times New Roman" w:cs="Times New Roman"/>
          <w:sz w:val="26"/>
          <w:szCs w:val="26"/>
        </w:rPr>
        <w:t>Khi áp dụng TQM, chiến lược chất lượng là một bộ phận quan trọng</w:t>
      </w:r>
      <w:r w:rsidR="00AE7F68">
        <w:rPr>
          <w:rFonts w:ascii="Times New Roman" w:hAnsi="Times New Roman" w:cs="Times New Roman"/>
          <w:sz w:val="26"/>
          <w:szCs w:val="26"/>
        </w:rPr>
        <w:t xml:space="preserve"> mang tính đột phá trong kế hoạch phát triển của khoa, chiến lược phải xác định rõ tầm nhìn, mục tiêu, chính sách và khẳng định sự cam kết, ủng hộ của giảng viên trong khoa đối với cải tiến về chất lượng ( chất lượng đội ngũ giảng viên, đạt được các chứng chỉ chuyên môn và nghiệp vụ liên quan đến công tác quản lý và giảng dạy).</w:t>
      </w:r>
    </w:p>
    <w:p w:rsidR="00AE7F68" w:rsidRDefault="00AE7F68" w:rsidP="00AE7F68">
      <w:pPr>
        <w:spacing w:line="360" w:lineRule="auto"/>
        <w:jc w:val="both"/>
        <w:rPr>
          <w:rFonts w:ascii="Times New Roman" w:hAnsi="Times New Roman" w:cs="Times New Roman"/>
          <w:b/>
          <w:sz w:val="26"/>
          <w:szCs w:val="26"/>
        </w:rPr>
      </w:pPr>
      <w:r w:rsidRPr="00AE7F68">
        <w:rPr>
          <w:rFonts w:ascii="Times New Roman" w:hAnsi="Times New Roman" w:cs="Times New Roman"/>
          <w:b/>
          <w:sz w:val="26"/>
          <w:szCs w:val="26"/>
        </w:rPr>
        <w:t>- Quản lý các quá trình hướng tớ</w:t>
      </w:r>
      <w:r w:rsidR="00F718C2">
        <w:rPr>
          <w:rFonts w:ascii="Times New Roman" w:hAnsi="Times New Roman" w:cs="Times New Roman"/>
          <w:b/>
          <w:sz w:val="26"/>
          <w:szCs w:val="26"/>
        </w:rPr>
        <w:t>i khách hàng ( khách hàng nội bộ- đội ngũ GV của khoa):</w:t>
      </w:r>
    </w:p>
    <w:p w:rsidR="00CB479E" w:rsidRDefault="00CB479E" w:rsidP="00CB479E">
      <w:pPr>
        <w:spacing w:line="360" w:lineRule="auto"/>
        <w:jc w:val="both"/>
        <w:rPr>
          <w:rFonts w:ascii="Times New Roman" w:hAnsi="Times New Roman" w:cs="Times New Roman"/>
          <w:sz w:val="26"/>
          <w:szCs w:val="26"/>
        </w:rPr>
      </w:pPr>
      <w:r w:rsidRPr="00CB479E">
        <w:rPr>
          <w:rFonts w:ascii="Times New Roman" w:hAnsi="Times New Roman" w:cs="Times New Roman"/>
          <w:sz w:val="26"/>
          <w:szCs w:val="26"/>
        </w:rPr>
        <w:lastRenderedPageBreak/>
        <w:t>Đây chính là cách tiếp cận chủ yếu của TQM gồm các nội dung: Xác định các quá trình dịch vụ giáo dục để nâng cao trình độ cho đội ngũ giảng viên, nhận dạ</w:t>
      </w:r>
      <w:r w:rsidR="00F718C2">
        <w:rPr>
          <w:rFonts w:ascii="Times New Roman" w:hAnsi="Times New Roman" w:cs="Times New Roman"/>
          <w:sz w:val="26"/>
          <w:szCs w:val="26"/>
        </w:rPr>
        <w:t>ng khách hàng</w:t>
      </w:r>
      <w:r w:rsidRPr="00CB479E">
        <w:rPr>
          <w:rFonts w:ascii="Times New Roman" w:hAnsi="Times New Roman" w:cs="Times New Roman"/>
          <w:sz w:val="26"/>
          <w:szCs w:val="26"/>
        </w:rPr>
        <w:t xml:space="preserve"> nội bộ</w:t>
      </w:r>
      <w:r>
        <w:rPr>
          <w:rFonts w:ascii="Times New Roman" w:hAnsi="Times New Roman" w:cs="Times New Roman"/>
          <w:sz w:val="26"/>
          <w:szCs w:val="26"/>
        </w:rPr>
        <w:t xml:space="preserve"> của khoa</w:t>
      </w:r>
      <w:r w:rsidRPr="00CB479E">
        <w:rPr>
          <w:rFonts w:ascii="Times New Roman" w:hAnsi="Times New Roman" w:cs="Times New Roman"/>
          <w:sz w:val="26"/>
          <w:szCs w:val="26"/>
        </w:rPr>
        <w:t xml:space="preserve"> bao gồm những ai, và xác định nhu cầu củ</w:t>
      </w:r>
      <w:r w:rsidR="00F718C2">
        <w:rPr>
          <w:rFonts w:ascii="Times New Roman" w:hAnsi="Times New Roman" w:cs="Times New Roman"/>
          <w:sz w:val="26"/>
          <w:szCs w:val="26"/>
        </w:rPr>
        <w:t>a khách hàng</w:t>
      </w:r>
      <w:r w:rsidRPr="00CB479E">
        <w:rPr>
          <w:rFonts w:ascii="Times New Roman" w:hAnsi="Times New Roman" w:cs="Times New Roman"/>
          <w:sz w:val="26"/>
          <w:szCs w:val="26"/>
        </w:rPr>
        <w:t xml:space="preserve"> bao gồm những gì để thỏa mãn họ, từ đó nâng cao chất lượng đội ngũ, đáp ứng nhu cầu công việc ngày càng tốt hơn.</w:t>
      </w:r>
    </w:p>
    <w:p w:rsidR="00F718C2" w:rsidRPr="00F718C2" w:rsidRDefault="00F718C2" w:rsidP="00B16FF5">
      <w:pPr>
        <w:spacing w:line="360" w:lineRule="auto"/>
        <w:rPr>
          <w:rFonts w:ascii="Times New Roman" w:hAnsi="Times New Roman" w:cs="Times New Roman"/>
          <w:sz w:val="26"/>
          <w:szCs w:val="26"/>
        </w:rPr>
      </w:pPr>
      <w:r w:rsidRPr="00F718C2">
        <w:rPr>
          <w:rFonts w:ascii="Times New Roman" w:hAnsi="Times New Roman" w:cs="Times New Roman"/>
          <w:b/>
          <w:sz w:val="26"/>
          <w:szCs w:val="26"/>
        </w:rPr>
        <w:t>- Thiết lập hệ thống các chỉ tiêu để đo lường, đánh giá chất lượng đội ngũ:</w:t>
      </w:r>
    </w:p>
    <w:p w:rsidR="00B16FF5" w:rsidRDefault="00F718C2" w:rsidP="00B16FF5">
      <w:pPr>
        <w:spacing w:line="360" w:lineRule="auto"/>
        <w:jc w:val="both"/>
        <w:rPr>
          <w:rFonts w:ascii="Times New Roman" w:hAnsi="Times New Roman" w:cs="Times New Roman"/>
          <w:sz w:val="26"/>
          <w:szCs w:val="26"/>
        </w:rPr>
      </w:pPr>
      <w:r w:rsidRPr="00B16FF5">
        <w:rPr>
          <w:rFonts w:ascii="Times New Roman" w:hAnsi="Times New Roman" w:cs="Times New Roman"/>
          <w:sz w:val="26"/>
          <w:szCs w:val="26"/>
        </w:rPr>
        <w:t xml:space="preserve">TQM là sự mở rộng và phát triển của </w:t>
      </w:r>
      <w:r w:rsidR="00B16FF5" w:rsidRPr="00B16FF5">
        <w:rPr>
          <w:rFonts w:ascii="Times New Roman" w:hAnsi="Times New Roman" w:cs="Times New Roman"/>
          <w:sz w:val="26"/>
          <w:szCs w:val="26"/>
        </w:rPr>
        <w:t>đảm bảo chất lượng, vì vậy việc xác lập hệ thống các chỉ tiêu để đo lường, đánh giá chất lượng đội ngũ</w:t>
      </w:r>
      <w:r w:rsidR="00B16FF5">
        <w:rPr>
          <w:rFonts w:ascii="Times New Roman" w:hAnsi="Times New Roman" w:cs="Times New Roman"/>
          <w:sz w:val="26"/>
          <w:szCs w:val="26"/>
        </w:rPr>
        <w:t xml:space="preserve"> là một yêu cầu không thể thiếu của khoa kinh tế khi áp dụng công cụ TQM vào việc quản lý và xậy dựng đội ngũ giảng viên của khoa, bởi có các chỉ tiêu đánh giá và kết hợp các công cụ thống kê vào trong quàn lý từ đó đánh giá năng lực của giảng viên sẽ cụ thể, rõ ràng và chính xác, hạn chế được việc đánh giá năng lực giảng viên bị chi phối bởi yếu tố cảm tính. Tuy khác với mô hình đảm bảo chất lượng, TQM không chủ trương thiết lập các tiêu chuẩn, tiêu chí</w:t>
      </w:r>
      <w:r w:rsidR="00017E7D">
        <w:rPr>
          <w:rFonts w:ascii="Times New Roman" w:hAnsi="Times New Roman" w:cs="Times New Roman"/>
          <w:sz w:val="26"/>
          <w:szCs w:val="26"/>
        </w:rPr>
        <w:t xml:space="preserve"> đánh giá</w:t>
      </w:r>
      <w:r w:rsidR="00B16FF5">
        <w:rPr>
          <w:rFonts w:ascii="Times New Roman" w:hAnsi="Times New Roman" w:cs="Times New Roman"/>
          <w:sz w:val="26"/>
          <w:szCs w:val="26"/>
        </w:rPr>
        <w:t xml:space="preserve"> chung cho mọi tổ chức</w:t>
      </w:r>
      <w:r w:rsidR="00017E7D">
        <w:rPr>
          <w:rFonts w:ascii="Times New Roman" w:hAnsi="Times New Roman" w:cs="Times New Roman"/>
          <w:sz w:val="26"/>
          <w:szCs w:val="26"/>
        </w:rPr>
        <w:t>, do đó khoa kinh tế phải thiết kế hệ thống các chỉ tiêu đo lường  và đánh giá chất lượng cho riêng mình dựa trên điều kiện thực tế đang có.</w:t>
      </w:r>
    </w:p>
    <w:p w:rsidR="00017E7D" w:rsidRDefault="00017E7D" w:rsidP="00B16FF5">
      <w:pPr>
        <w:spacing w:line="360" w:lineRule="auto"/>
        <w:jc w:val="both"/>
        <w:rPr>
          <w:rFonts w:ascii="Times New Roman" w:hAnsi="Times New Roman" w:cs="Times New Roman"/>
          <w:b/>
          <w:sz w:val="26"/>
          <w:szCs w:val="26"/>
        </w:rPr>
      </w:pPr>
      <w:r w:rsidRPr="00017E7D">
        <w:rPr>
          <w:rFonts w:ascii="Times New Roman" w:hAnsi="Times New Roman" w:cs="Times New Roman"/>
          <w:b/>
          <w:sz w:val="26"/>
          <w:szCs w:val="26"/>
        </w:rPr>
        <w:t>- Hợp tác làm việc theo tổ chuyên môn:</w:t>
      </w:r>
    </w:p>
    <w:p w:rsidR="00017E7D" w:rsidRPr="008673A6" w:rsidRDefault="00017E7D" w:rsidP="00B16FF5">
      <w:pPr>
        <w:spacing w:line="360" w:lineRule="auto"/>
        <w:jc w:val="both"/>
        <w:rPr>
          <w:rFonts w:ascii="Times New Roman" w:hAnsi="Times New Roman" w:cs="Times New Roman"/>
          <w:b/>
          <w:sz w:val="26"/>
          <w:szCs w:val="26"/>
        </w:rPr>
      </w:pPr>
      <w:r w:rsidRPr="00017E7D">
        <w:rPr>
          <w:rFonts w:ascii="Times New Roman" w:hAnsi="Times New Roman" w:cs="Times New Roman"/>
          <w:sz w:val="26"/>
          <w:szCs w:val="26"/>
        </w:rPr>
        <w:t>Không như cách quản lý theo kiểu truyền thống ( cơ cấu tổ chức theo kiểu tầng, bậc)</w:t>
      </w:r>
      <w:r>
        <w:rPr>
          <w:rFonts w:ascii="Times New Roman" w:hAnsi="Times New Roman" w:cs="Times New Roman"/>
          <w:sz w:val="26"/>
          <w:szCs w:val="26"/>
        </w:rPr>
        <w:t xml:space="preserve">, TQM được thiết kế theo các tổ chuyên môn để chịu trách nhiệm chất lượng </w:t>
      </w:r>
      <w:r w:rsidR="008673A6">
        <w:rPr>
          <w:rFonts w:ascii="Times New Roman" w:hAnsi="Times New Roman" w:cs="Times New Roman"/>
          <w:sz w:val="26"/>
          <w:szCs w:val="26"/>
        </w:rPr>
        <w:t>về những nhiệm vụ chủ yếu trong tổ, thông qua các công cụ cải tiến liên tục( chu trình PDCA: Plan-Do-Check- Action) để phát huy tối đa trách nhiệm và quyền hạn của các tổ trưởng chuyên môn để không ngừng nâng cao chất lượng đội ngũ và hiệu quả hoạt động của tổ chuyên môn.</w:t>
      </w:r>
    </w:p>
    <w:p w:rsidR="00387B01" w:rsidRDefault="008673A6" w:rsidP="00387B01">
      <w:pPr>
        <w:spacing w:line="360" w:lineRule="auto"/>
        <w:rPr>
          <w:rFonts w:ascii="Times New Roman" w:hAnsi="Times New Roman" w:cs="Times New Roman"/>
          <w:b/>
          <w:sz w:val="26"/>
          <w:szCs w:val="26"/>
        </w:rPr>
      </w:pPr>
      <w:r w:rsidRPr="008673A6">
        <w:rPr>
          <w:rFonts w:ascii="Times New Roman" w:hAnsi="Times New Roman" w:cs="Times New Roman"/>
          <w:b/>
          <w:sz w:val="26"/>
          <w:szCs w:val="26"/>
        </w:rPr>
        <w:t>- Các công cụ đo lường đánh giá chất  lượng</w:t>
      </w:r>
      <w:r w:rsidR="00387B01">
        <w:rPr>
          <w:rFonts w:ascii="Times New Roman" w:hAnsi="Times New Roman" w:cs="Times New Roman"/>
          <w:b/>
          <w:sz w:val="26"/>
          <w:szCs w:val="26"/>
        </w:rPr>
        <w:t xml:space="preserve"> đội ngũ:</w:t>
      </w:r>
    </w:p>
    <w:p w:rsidR="00387B01" w:rsidRDefault="00387B01" w:rsidP="00387B01">
      <w:pPr>
        <w:spacing w:line="360" w:lineRule="auto"/>
        <w:jc w:val="both"/>
        <w:rPr>
          <w:rFonts w:ascii="Times New Roman" w:hAnsi="Times New Roman" w:cs="Times New Roman"/>
          <w:sz w:val="26"/>
          <w:szCs w:val="26"/>
        </w:rPr>
      </w:pPr>
      <w:r w:rsidRPr="00387B01">
        <w:rPr>
          <w:rFonts w:ascii="Times New Roman" w:hAnsi="Times New Roman" w:cs="Times New Roman"/>
          <w:sz w:val="26"/>
          <w:szCs w:val="26"/>
        </w:rPr>
        <w:t>TQM là cách quản lý dựa trên sự kiện, dữ liệu cụ thể không cảm tính, vì vậy việc lưu giữ có hệ thống các hoạt động đang diễn ra thường nhật trong khoa là điều vô cùng quan trọng,</w:t>
      </w:r>
      <w:r>
        <w:rPr>
          <w:rFonts w:ascii="Times New Roman" w:hAnsi="Times New Roman" w:cs="Times New Roman"/>
          <w:sz w:val="26"/>
          <w:szCs w:val="26"/>
        </w:rPr>
        <w:t xml:space="preserve"> sử dụng </w:t>
      </w:r>
      <w:r w:rsidRPr="00387B01">
        <w:rPr>
          <w:rFonts w:ascii="Times New Roman" w:hAnsi="Times New Roman" w:cs="Times New Roman"/>
          <w:sz w:val="26"/>
          <w:szCs w:val="26"/>
        </w:rPr>
        <w:t>các công cụ đo lường</w:t>
      </w:r>
      <w:r>
        <w:rPr>
          <w:rFonts w:ascii="Times New Roman" w:hAnsi="Times New Roman" w:cs="Times New Roman"/>
          <w:sz w:val="26"/>
          <w:szCs w:val="26"/>
        </w:rPr>
        <w:t xml:space="preserve"> </w:t>
      </w:r>
      <w:r w:rsidRPr="00387B01">
        <w:rPr>
          <w:rFonts w:ascii="Times New Roman" w:hAnsi="Times New Roman" w:cs="Times New Roman"/>
          <w:sz w:val="26"/>
          <w:szCs w:val="26"/>
        </w:rPr>
        <w:t>( các công cụ kiểm soát quá trình bằng thống kê</w:t>
      </w:r>
      <w:r w:rsidR="0021307E">
        <w:rPr>
          <w:rFonts w:ascii="Times New Roman" w:hAnsi="Times New Roman" w:cs="Times New Roman"/>
          <w:sz w:val="26"/>
          <w:szCs w:val="26"/>
        </w:rPr>
        <w:t>- SPC</w:t>
      </w:r>
      <w:r w:rsidRPr="00387B01">
        <w:rPr>
          <w:rFonts w:ascii="Times New Roman" w:hAnsi="Times New Roman" w:cs="Times New Roman"/>
          <w:sz w:val="26"/>
          <w:szCs w:val="26"/>
        </w:rPr>
        <w:t>) được thiết kế</w:t>
      </w:r>
      <w:r>
        <w:rPr>
          <w:rFonts w:ascii="Times New Roman" w:hAnsi="Times New Roman" w:cs="Times New Roman"/>
          <w:sz w:val="26"/>
          <w:szCs w:val="26"/>
        </w:rPr>
        <w:t xml:space="preserve"> phù hợ</w:t>
      </w:r>
      <w:r w:rsidR="0021307E">
        <w:rPr>
          <w:rFonts w:ascii="Times New Roman" w:hAnsi="Times New Roman" w:cs="Times New Roman"/>
          <w:sz w:val="26"/>
          <w:szCs w:val="26"/>
        </w:rPr>
        <w:t>p</w:t>
      </w:r>
      <w:r>
        <w:rPr>
          <w:rFonts w:ascii="Times New Roman" w:hAnsi="Times New Roman" w:cs="Times New Roman"/>
          <w:sz w:val="26"/>
          <w:szCs w:val="26"/>
        </w:rPr>
        <w:t xml:space="preserve"> </w:t>
      </w:r>
      <w:r w:rsidR="0021307E">
        <w:rPr>
          <w:rFonts w:ascii="Times New Roman" w:hAnsi="Times New Roman" w:cs="Times New Roman"/>
          <w:sz w:val="26"/>
          <w:szCs w:val="26"/>
        </w:rPr>
        <w:t xml:space="preserve">sẽ giúp lãnh đạo khoa tìm hiểu được các nguyên nhân cho vấn đề phát sinh về trình độ chuyên môn của đội ngũ giảng viên, từ đó tìm kiếm những </w:t>
      </w:r>
      <w:r w:rsidR="0021307E">
        <w:rPr>
          <w:rFonts w:ascii="Times New Roman" w:hAnsi="Times New Roman" w:cs="Times New Roman"/>
          <w:sz w:val="26"/>
          <w:szCs w:val="26"/>
        </w:rPr>
        <w:lastRenderedPageBreak/>
        <w:t>cách thức cải tiến và khắc phục các hạn chế, không ngừng nâng cao chất lượng của công tác quản lý.</w:t>
      </w:r>
    </w:p>
    <w:p w:rsidR="0030745D" w:rsidRPr="00CC5743" w:rsidRDefault="0030745D" w:rsidP="0030745D">
      <w:pPr>
        <w:spacing w:line="360" w:lineRule="auto"/>
        <w:jc w:val="both"/>
        <w:rPr>
          <w:rFonts w:ascii="Times New Roman" w:hAnsi="Times New Roman" w:cs="Times New Roman"/>
          <w:b/>
          <w:sz w:val="26"/>
          <w:szCs w:val="26"/>
        </w:rPr>
      </w:pPr>
      <w:r w:rsidRPr="00CC5743">
        <w:rPr>
          <w:rFonts w:ascii="Times New Roman" w:hAnsi="Times New Roman" w:cs="Times New Roman"/>
          <w:b/>
          <w:sz w:val="26"/>
          <w:szCs w:val="26"/>
        </w:rPr>
        <w:t>-Sự</w:t>
      </w:r>
      <w:r w:rsidR="00CC5743" w:rsidRPr="00CC5743">
        <w:rPr>
          <w:rFonts w:ascii="Times New Roman" w:hAnsi="Times New Roman" w:cs="Times New Roman"/>
          <w:b/>
          <w:sz w:val="26"/>
          <w:szCs w:val="26"/>
        </w:rPr>
        <w:t xml:space="preserve"> cam kết, thông tin, truyền thông và văn hóa chất lượng:</w:t>
      </w:r>
    </w:p>
    <w:p w:rsidR="00AE7F68" w:rsidRDefault="00CC5743" w:rsidP="00387B01">
      <w:pPr>
        <w:spacing w:line="360" w:lineRule="auto"/>
        <w:jc w:val="both"/>
        <w:rPr>
          <w:rFonts w:ascii="Times New Roman" w:hAnsi="Times New Roman" w:cs="Times New Roman"/>
          <w:sz w:val="26"/>
          <w:szCs w:val="26"/>
        </w:rPr>
      </w:pPr>
      <w:r>
        <w:rPr>
          <w:rFonts w:ascii="Times New Roman" w:hAnsi="Times New Roman" w:cs="Times New Roman"/>
          <w:sz w:val="26"/>
          <w:szCs w:val="26"/>
        </w:rPr>
        <w:t>Khi áp dụng TQM cần sự hợp tác và cam kết về chất lượng ( đạt được các tiêu</w:t>
      </w:r>
      <w:r w:rsidR="00AE7C74">
        <w:rPr>
          <w:rFonts w:ascii="Times New Roman" w:hAnsi="Times New Roman" w:cs="Times New Roman"/>
          <w:sz w:val="26"/>
          <w:szCs w:val="26"/>
        </w:rPr>
        <w:t xml:space="preserve"> chí</w:t>
      </w:r>
      <w:r>
        <w:rPr>
          <w:rFonts w:ascii="Times New Roman" w:hAnsi="Times New Roman" w:cs="Times New Roman"/>
          <w:sz w:val="26"/>
          <w:szCs w:val="26"/>
        </w:rPr>
        <w:t xml:space="preserve"> để đánh giá theo tháng, quý, năm…) giữa các giảng viên và cán bộ quản lý của khoa, cho nên hệ thống thông tin và truyền thông phải thông suốt </w:t>
      </w:r>
      <w:r w:rsidR="00AE7C74">
        <w:rPr>
          <w:rFonts w:ascii="Times New Roman" w:hAnsi="Times New Roman" w:cs="Times New Roman"/>
          <w:sz w:val="26"/>
          <w:szCs w:val="26"/>
        </w:rPr>
        <w:t>để giảng viên tự kiểm tra và đánh giá chất lượng công việc của mình, từ đó giúp cho lãnh đạo khoa giám sát được quá trình thực hiện các hoạt động diễn ra trong khoa.</w:t>
      </w:r>
    </w:p>
    <w:p w:rsidR="00AE7C74" w:rsidRPr="00387B01" w:rsidRDefault="00AE7C74" w:rsidP="00387B01">
      <w:pPr>
        <w:spacing w:line="360" w:lineRule="auto"/>
        <w:jc w:val="both"/>
        <w:rPr>
          <w:rFonts w:ascii="Times New Roman" w:hAnsi="Times New Roman" w:cs="Times New Roman"/>
          <w:sz w:val="26"/>
          <w:szCs w:val="26"/>
        </w:rPr>
      </w:pPr>
      <w:r>
        <w:rPr>
          <w:rFonts w:ascii="Times New Roman" w:hAnsi="Times New Roman" w:cs="Times New Roman"/>
          <w:sz w:val="26"/>
          <w:szCs w:val="26"/>
        </w:rPr>
        <w:t>Ngoài ra việc áp dụng TQM cũng đòi hỏi khoa phải xây dựng một môi trường văn hóa chất lượng. Đây là sự khác biệt giữa mô hình quản lý TQM và mô hình quản lý</w:t>
      </w:r>
      <w:r w:rsidR="00BD0F8C">
        <w:rPr>
          <w:rFonts w:ascii="Times New Roman" w:hAnsi="Times New Roman" w:cs="Times New Roman"/>
          <w:sz w:val="26"/>
          <w:szCs w:val="26"/>
        </w:rPr>
        <w:t xml:space="preserve"> chất lượng khác, văn hóa chất lượng được hình dung là việc tạo dựng môi trường bền vững cho việc thực hiện những mục tiêu chất lượng của TQM trong khoa với các đặc điểm cơ bản như: Mọi sáng kiến của các cá nhân luôn được trân trọng và đánh giá, mọi cá nhân không ngừng nổ lực học tập, và làm việc vì sự phát triển chung của khoa. Môi trường, cơ chế, điều kiện làm việc</w:t>
      </w:r>
      <w:r w:rsidR="009542BA">
        <w:rPr>
          <w:rFonts w:ascii="Times New Roman" w:hAnsi="Times New Roman" w:cs="Times New Roman"/>
          <w:sz w:val="26"/>
          <w:szCs w:val="26"/>
        </w:rPr>
        <w:t xml:space="preserve"> phù hợp cho mọi thành viên, lãnh đạo khoa có vai trò trợ giúp và tạo các điều kiện thuận lợi cho giảng viên thực hiện tốt nhiệm vụ của mình thay vì phải kiểm soát họ bằng các công cụ hành chính.</w:t>
      </w:r>
    </w:p>
    <w:p w:rsidR="00315537" w:rsidRPr="00163AEE" w:rsidRDefault="00B446A5" w:rsidP="00387B01">
      <w:pPr>
        <w:spacing w:line="360" w:lineRule="auto"/>
        <w:jc w:val="both"/>
        <w:rPr>
          <w:rFonts w:ascii="Times New Roman" w:hAnsi="Times New Roman" w:cs="Times New Roman"/>
          <w:b/>
          <w:sz w:val="26"/>
          <w:szCs w:val="26"/>
        </w:rPr>
      </w:pPr>
      <w:r>
        <w:rPr>
          <w:rFonts w:ascii="Times New Roman" w:hAnsi="Times New Roman" w:cs="Times New Roman"/>
          <w:b/>
          <w:sz w:val="26"/>
          <w:szCs w:val="26"/>
        </w:rPr>
        <w:t>3</w:t>
      </w:r>
      <w:r w:rsidR="00163AEE" w:rsidRPr="00163AEE">
        <w:rPr>
          <w:rFonts w:ascii="Times New Roman" w:hAnsi="Times New Roman" w:cs="Times New Roman"/>
          <w:b/>
          <w:sz w:val="26"/>
          <w:szCs w:val="26"/>
        </w:rPr>
        <w:t>. Kết luận:</w:t>
      </w:r>
    </w:p>
    <w:p w:rsidR="00163AEE" w:rsidRPr="00163AEE" w:rsidRDefault="00163AEE" w:rsidP="00163AEE">
      <w:pPr>
        <w:shd w:val="clear" w:color="auto" w:fill="FFFFFF"/>
        <w:spacing w:before="150" w:after="150" w:line="360" w:lineRule="auto"/>
        <w:jc w:val="both"/>
        <w:rPr>
          <w:rFonts w:ascii="Times New Roman" w:eastAsia="Times New Roman" w:hAnsi="Times New Roman" w:cs="Times New Roman"/>
          <w:color w:val="333333"/>
          <w:sz w:val="26"/>
          <w:szCs w:val="26"/>
        </w:rPr>
      </w:pPr>
      <w:r w:rsidRPr="00163AEE">
        <w:rPr>
          <w:rFonts w:ascii="Times New Roman" w:eastAsia="Times New Roman" w:hAnsi="Times New Roman" w:cs="Times New Roman"/>
          <w:color w:val="333333"/>
          <w:sz w:val="26"/>
          <w:szCs w:val="26"/>
        </w:rPr>
        <w:t>Để triển khai TQM hay các hoạt động nâng cao chất lượng</w:t>
      </w:r>
      <w:r>
        <w:rPr>
          <w:rFonts w:ascii="Times New Roman" w:eastAsia="Times New Roman" w:hAnsi="Times New Roman" w:cs="Times New Roman"/>
          <w:color w:val="333333"/>
          <w:sz w:val="26"/>
          <w:szCs w:val="26"/>
        </w:rPr>
        <w:t xml:space="preserve"> đội ngũ </w:t>
      </w:r>
      <w:r w:rsidRPr="00163AEE">
        <w:rPr>
          <w:rFonts w:ascii="Times New Roman" w:eastAsia="Times New Roman" w:hAnsi="Times New Roman" w:cs="Times New Roman"/>
          <w:color w:val="333333"/>
          <w:sz w:val="26"/>
          <w:szCs w:val="26"/>
        </w:rPr>
        <w:t xml:space="preserve">nói chung thành công đòi hỏi </w:t>
      </w:r>
      <w:r>
        <w:rPr>
          <w:rFonts w:ascii="Times New Roman" w:eastAsia="Times New Roman" w:hAnsi="Times New Roman" w:cs="Times New Roman"/>
          <w:color w:val="333333"/>
          <w:sz w:val="26"/>
          <w:szCs w:val="26"/>
        </w:rPr>
        <w:t xml:space="preserve">lãnh đạo khoa </w:t>
      </w:r>
      <w:r w:rsidRPr="00163AEE">
        <w:rPr>
          <w:rFonts w:ascii="Times New Roman" w:eastAsia="Times New Roman" w:hAnsi="Times New Roman" w:cs="Times New Roman"/>
          <w:color w:val="333333"/>
          <w:sz w:val="26"/>
          <w:szCs w:val="26"/>
        </w:rPr>
        <w:t>phải hiểu được</w:t>
      </w:r>
      <w:r>
        <w:rPr>
          <w:rFonts w:ascii="Times New Roman" w:eastAsia="Times New Roman" w:hAnsi="Times New Roman" w:cs="Times New Roman"/>
          <w:color w:val="333333"/>
          <w:sz w:val="26"/>
          <w:szCs w:val="26"/>
        </w:rPr>
        <w:t xml:space="preserve"> các </w:t>
      </w:r>
      <w:r w:rsidRPr="00163AEE">
        <w:rPr>
          <w:rFonts w:ascii="Times New Roman" w:eastAsia="Times New Roman" w:hAnsi="Times New Roman" w:cs="Times New Roman"/>
          <w:color w:val="333333"/>
          <w:sz w:val="26"/>
          <w:szCs w:val="26"/>
        </w:rPr>
        <w:t>yếu tố có vai trò quan trọng</w:t>
      </w:r>
      <w:r>
        <w:rPr>
          <w:rFonts w:ascii="Times New Roman" w:eastAsia="Times New Roman" w:hAnsi="Times New Roman" w:cs="Times New Roman"/>
          <w:color w:val="333333"/>
          <w:sz w:val="26"/>
          <w:szCs w:val="26"/>
        </w:rPr>
        <w:t xml:space="preserve"> từ mô hình đề xuất trên</w:t>
      </w:r>
      <w:r w:rsidRPr="00163AEE">
        <w:rPr>
          <w:rFonts w:ascii="Times New Roman" w:eastAsia="Times New Roman" w:hAnsi="Times New Roman" w:cs="Times New Roman"/>
          <w:color w:val="333333"/>
          <w:sz w:val="26"/>
          <w:szCs w:val="26"/>
        </w:rPr>
        <w:t>. Từ cơ sở lý luận về TQM, bài báo</w:t>
      </w:r>
      <w:r>
        <w:rPr>
          <w:rFonts w:ascii="Times New Roman" w:eastAsia="Times New Roman" w:hAnsi="Times New Roman" w:cs="Times New Roman"/>
          <w:color w:val="333333"/>
          <w:sz w:val="26"/>
          <w:szCs w:val="26"/>
        </w:rPr>
        <w:t xml:space="preserve"> cáo </w:t>
      </w:r>
      <w:r w:rsidRPr="00163AEE">
        <w:rPr>
          <w:rFonts w:ascii="Times New Roman" w:eastAsia="Times New Roman" w:hAnsi="Times New Roman" w:cs="Times New Roman"/>
          <w:color w:val="333333"/>
          <w:sz w:val="26"/>
          <w:szCs w:val="26"/>
        </w:rPr>
        <w:t>đã phân tích được vai trò</w:t>
      </w:r>
      <w:r>
        <w:rPr>
          <w:rFonts w:ascii="Times New Roman" w:eastAsia="Times New Roman" w:hAnsi="Times New Roman" w:cs="Times New Roman"/>
          <w:color w:val="333333"/>
          <w:sz w:val="26"/>
          <w:szCs w:val="26"/>
        </w:rPr>
        <w:t xml:space="preserve"> của các yếu tố cấu thành nên mô hình trên</w:t>
      </w:r>
      <w:r w:rsidRPr="00163AEE">
        <w:rPr>
          <w:rFonts w:ascii="Times New Roman" w:eastAsia="Times New Roman" w:hAnsi="Times New Roman" w:cs="Times New Roman"/>
          <w:color w:val="333333"/>
          <w:sz w:val="26"/>
          <w:szCs w:val="26"/>
        </w:rPr>
        <w:t xml:space="preserve">. Dựa trên khung phân tích đó, </w:t>
      </w:r>
      <w:r>
        <w:rPr>
          <w:rFonts w:ascii="Times New Roman" w:eastAsia="Times New Roman" w:hAnsi="Times New Roman" w:cs="Times New Roman"/>
          <w:color w:val="333333"/>
          <w:sz w:val="26"/>
          <w:szCs w:val="26"/>
        </w:rPr>
        <w:t xml:space="preserve">Khoa </w:t>
      </w:r>
      <w:r w:rsidRPr="00163AEE">
        <w:rPr>
          <w:rFonts w:ascii="Times New Roman" w:eastAsia="Times New Roman" w:hAnsi="Times New Roman" w:cs="Times New Roman"/>
          <w:color w:val="333333"/>
          <w:sz w:val="26"/>
          <w:szCs w:val="26"/>
        </w:rPr>
        <w:t>có thể đánh giá mức độ tâm huyết của đội ngũ giảng viên của mình, quan điểm của họ về sinh viên, từ đó xây dựng kế hoạch triển khai các hoạt động chất lượng và TQM phù hợp, đảm bảo thành công.</w:t>
      </w:r>
    </w:p>
    <w:p w:rsidR="00163AEE" w:rsidRDefault="00B446A5" w:rsidP="00163AEE">
      <w:pPr>
        <w:spacing w:line="360" w:lineRule="auto"/>
        <w:jc w:val="both"/>
        <w:rPr>
          <w:rFonts w:ascii="Times New Roman" w:hAnsi="Times New Roman" w:cs="Times New Roman"/>
          <w:b/>
          <w:sz w:val="26"/>
          <w:szCs w:val="26"/>
        </w:rPr>
      </w:pPr>
      <w:r>
        <w:rPr>
          <w:rFonts w:ascii="Times New Roman" w:hAnsi="Times New Roman" w:cs="Times New Roman"/>
          <w:b/>
          <w:sz w:val="26"/>
          <w:szCs w:val="26"/>
        </w:rPr>
        <w:t>4</w:t>
      </w:r>
      <w:r w:rsidR="002D2A3D" w:rsidRPr="002D2A3D">
        <w:rPr>
          <w:rFonts w:ascii="Times New Roman" w:hAnsi="Times New Roman" w:cs="Times New Roman"/>
          <w:b/>
          <w:sz w:val="26"/>
          <w:szCs w:val="26"/>
        </w:rPr>
        <w:t>. Tài liệu tham khảo:</w:t>
      </w:r>
    </w:p>
    <w:p w:rsidR="002D2A3D" w:rsidRDefault="002D2A3D" w:rsidP="002D2A3D">
      <w:pPr>
        <w:spacing w:line="360" w:lineRule="auto"/>
        <w:jc w:val="both"/>
        <w:rPr>
          <w:rFonts w:ascii="Times New Roman" w:hAnsi="Times New Roman" w:cs="Times New Roman"/>
          <w:b/>
          <w:sz w:val="26"/>
          <w:szCs w:val="26"/>
        </w:rPr>
      </w:pPr>
      <w:r>
        <w:rPr>
          <w:rFonts w:ascii="Times New Roman" w:hAnsi="Times New Roman" w:cs="Times New Roman"/>
          <w:sz w:val="26"/>
          <w:szCs w:val="26"/>
        </w:rPr>
        <w:t>-Tạ Thị Kiều An</w:t>
      </w:r>
      <w:r w:rsidRPr="002D2A3D">
        <w:rPr>
          <w:rFonts w:ascii="Times New Roman" w:hAnsi="Times New Roman" w:cs="Times New Roman"/>
          <w:sz w:val="26"/>
          <w:szCs w:val="26"/>
        </w:rPr>
        <w:t xml:space="preserve"> ( </w:t>
      </w:r>
      <w:r>
        <w:rPr>
          <w:rFonts w:ascii="Times New Roman" w:hAnsi="Times New Roman" w:cs="Times New Roman"/>
          <w:sz w:val="26"/>
          <w:szCs w:val="26"/>
        </w:rPr>
        <w:t>2016</w:t>
      </w:r>
      <w:r w:rsidRPr="002D2A3D">
        <w:rPr>
          <w:rFonts w:ascii="Times New Roman" w:hAnsi="Times New Roman" w:cs="Times New Roman"/>
          <w:sz w:val="26"/>
          <w:szCs w:val="26"/>
        </w:rPr>
        <w:t xml:space="preserve">), </w:t>
      </w:r>
      <w:r w:rsidRPr="002D2A3D">
        <w:rPr>
          <w:rFonts w:ascii="Times New Roman" w:hAnsi="Times New Roman" w:cs="Times New Roman"/>
          <w:b/>
          <w:sz w:val="26"/>
          <w:szCs w:val="26"/>
        </w:rPr>
        <w:t xml:space="preserve">Quản Lý Chất Lượng Trong </w:t>
      </w:r>
      <w:r>
        <w:rPr>
          <w:rFonts w:ascii="Times New Roman" w:hAnsi="Times New Roman" w:cs="Times New Roman"/>
          <w:b/>
          <w:sz w:val="26"/>
          <w:szCs w:val="26"/>
        </w:rPr>
        <w:t>các tổ chức</w:t>
      </w:r>
      <w:r w:rsidRPr="002D2A3D">
        <w:rPr>
          <w:rFonts w:ascii="Times New Roman" w:hAnsi="Times New Roman" w:cs="Times New Roman"/>
          <w:b/>
          <w:sz w:val="26"/>
          <w:szCs w:val="26"/>
        </w:rPr>
        <w:t xml:space="preserve">, </w:t>
      </w:r>
      <w:r w:rsidRPr="002D2A3D">
        <w:rPr>
          <w:rFonts w:ascii="Times New Roman" w:hAnsi="Times New Roman" w:cs="Times New Roman"/>
          <w:sz w:val="26"/>
          <w:szCs w:val="26"/>
        </w:rPr>
        <w:t>Nhà xuất Bản Thống Kê</w:t>
      </w:r>
      <w:r w:rsidRPr="002D2A3D">
        <w:rPr>
          <w:rFonts w:ascii="Times New Roman" w:hAnsi="Times New Roman" w:cs="Times New Roman"/>
          <w:b/>
          <w:sz w:val="26"/>
          <w:szCs w:val="26"/>
        </w:rPr>
        <w:t>.</w:t>
      </w:r>
      <w:bookmarkStart w:id="0" w:name="_GoBack"/>
      <w:bookmarkEnd w:id="0"/>
    </w:p>
    <w:p w:rsidR="002D2A3D" w:rsidRPr="002D2A3D" w:rsidRDefault="002D2A3D" w:rsidP="002D2A3D">
      <w:pPr>
        <w:rPr>
          <w:rFonts w:ascii="Times New Roman" w:hAnsi="Times New Roman" w:cs="Times New Roman"/>
          <w:sz w:val="26"/>
          <w:szCs w:val="26"/>
        </w:rPr>
      </w:pPr>
      <w:r w:rsidRPr="002D2A3D">
        <w:rPr>
          <w:rFonts w:ascii="Times New Roman" w:hAnsi="Times New Roman" w:cs="Times New Roman"/>
          <w:b/>
          <w:sz w:val="26"/>
          <w:szCs w:val="26"/>
        </w:rPr>
        <w:t xml:space="preserve">- </w:t>
      </w:r>
      <w:hyperlink r:id="rId9" w:history="1">
        <w:r w:rsidRPr="002D2A3D">
          <w:rPr>
            <w:rStyle w:val="Hyperlink"/>
            <w:rFonts w:ascii="Times New Roman" w:hAnsi="Times New Roman" w:cs="Times New Roman"/>
            <w:sz w:val="26"/>
            <w:szCs w:val="26"/>
          </w:rPr>
          <w:t>https://tapchigiaoduc.moet.gov.vn/vi/magazine/tag/tqm</w:t>
        </w:r>
      </w:hyperlink>
    </w:p>
    <w:p w:rsidR="002D2A3D" w:rsidRPr="002D2A3D" w:rsidRDefault="002D2A3D" w:rsidP="002D2A3D">
      <w:pPr>
        <w:spacing w:line="360" w:lineRule="auto"/>
        <w:jc w:val="both"/>
        <w:rPr>
          <w:rFonts w:ascii="Times New Roman" w:hAnsi="Times New Roman" w:cs="Times New Roman"/>
          <w:b/>
          <w:sz w:val="26"/>
          <w:szCs w:val="26"/>
        </w:rPr>
      </w:pPr>
    </w:p>
    <w:p w:rsidR="002D2A3D" w:rsidRPr="002D2A3D" w:rsidRDefault="002D2A3D" w:rsidP="00163AEE">
      <w:pPr>
        <w:spacing w:line="360" w:lineRule="auto"/>
        <w:jc w:val="both"/>
        <w:rPr>
          <w:rFonts w:ascii="Times New Roman" w:hAnsi="Times New Roman" w:cs="Times New Roman"/>
          <w:b/>
          <w:sz w:val="26"/>
          <w:szCs w:val="26"/>
        </w:rPr>
      </w:pPr>
    </w:p>
    <w:sectPr w:rsidR="002D2A3D" w:rsidRPr="002D2A3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E92" w:rsidRDefault="004D7E92" w:rsidP="002B21F5">
      <w:r>
        <w:separator/>
      </w:r>
    </w:p>
  </w:endnote>
  <w:endnote w:type="continuationSeparator" w:id="0">
    <w:p w:rsidR="004D7E92" w:rsidRDefault="004D7E92" w:rsidP="002B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782921"/>
      <w:docPartObj>
        <w:docPartGallery w:val="Page Numbers (Bottom of Page)"/>
        <w:docPartUnique/>
      </w:docPartObj>
    </w:sdtPr>
    <w:sdtEndPr>
      <w:rPr>
        <w:noProof/>
      </w:rPr>
    </w:sdtEndPr>
    <w:sdtContent>
      <w:p w:rsidR="00CC5743" w:rsidRDefault="00CC5743">
        <w:pPr>
          <w:pStyle w:val="Footer"/>
          <w:jc w:val="center"/>
        </w:pPr>
        <w:r>
          <w:fldChar w:fldCharType="begin"/>
        </w:r>
        <w:r>
          <w:instrText xml:space="preserve"> PAGE   \* MERGEFORMAT </w:instrText>
        </w:r>
        <w:r>
          <w:fldChar w:fldCharType="separate"/>
        </w:r>
        <w:r w:rsidR="00B446A5">
          <w:rPr>
            <w:noProof/>
          </w:rPr>
          <w:t>1</w:t>
        </w:r>
        <w:r>
          <w:rPr>
            <w:noProof/>
          </w:rPr>
          <w:fldChar w:fldCharType="end"/>
        </w:r>
      </w:p>
    </w:sdtContent>
  </w:sdt>
  <w:p w:rsidR="00CC5743" w:rsidRDefault="00CC57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E92" w:rsidRDefault="004D7E92" w:rsidP="002B21F5">
      <w:r>
        <w:separator/>
      </w:r>
    </w:p>
  </w:footnote>
  <w:footnote w:type="continuationSeparator" w:id="0">
    <w:p w:rsidR="004D7E92" w:rsidRDefault="004D7E92" w:rsidP="002B21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62973"/>
    <w:multiLevelType w:val="hybridMultilevel"/>
    <w:tmpl w:val="2FEA7E00"/>
    <w:lvl w:ilvl="0" w:tplc="07048A3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523EF2"/>
    <w:multiLevelType w:val="hybridMultilevel"/>
    <w:tmpl w:val="3CDAF404"/>
    <w:lvl w:ilvl="0" w:tplc="348890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5567E2"/>
    <w:multiLevelType w:val="hybridMultilevel"/>
    <w:tmpl w:val="F4F27E06"/>
    <w:lvl w:ilvl="0" w:tplc="F0A200B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B434A4"/>
    <w:multiLevelType w:val="hybridMultilevel"/>
    <w:tmpl w:val="1D2EB086"/>
    <w:lvl w:ilvl="0" w:tplc="CAAA694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6B53F1"/>
    <w:multiLevelType w:val="hybridMultilevel"/>
    <w:tmpl w:val="8D5A40FE"/>
    <w:lvl w:ilvl="0" w:tplc="9B5213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88D"/>
    <w:rsid w:val="00017E7D"/>
    <w:rsid w:val="00092E78"/>
    <w:rsid w:val="000C21FF"/>
    <w:rsid w:val="00163AEE"/>
    <w:rsid w:val="0019747D"/>
    <w:rsid w:val="001C4579"/>
    <w:rsid w:val="001F280B"/>
    <w:rsid w:val="0021307E"/>
    <w:rsid w:val="002B21F5"/>
    <w:rsid w:val="002D2A3D"/>
    <w:rsid w:val="0030745D"/>
    <w:rsid w:val="00315537"/>
    <w:rsid w:val="00381CA6"/>
    <w:rsid w:val="00387B01"/>
    <w:rsid w:val="003F64D5"/>
    <w:rsid w:val="0046488D"/>
    <w:rsid w:val="004C115A"/>
    <w:rsid w:val="004D7E92"/>
    <w:rsid w:val="00535243"/>
    <w:rsid w:val="005A3922"/>
    <w:rsid w:val="00612B0A"/>
    <w:rsid w:val="006502EF"/>
    <w:rsid w:val="006D118D"/>
    <w:rsid w:val="006D6126"/>
    <w:rsid w:val="007F7B82"/>
    <w:rsid w:val="008673A6"/>
    <w:rsid w:val="009542BA"/>
    <w:rsid w:val="00AE7C74"/>
    <w:rsid w:val="00AE7F68"/>
    <w:rsid w:val="00B16FF5"/>
    <w:rsid w:val="00B446A5"/>
    <w:rsid w:val="00BD0F8C"/>
    <w:rsid w:val="00C20919"/>
    <w:rsid w:val="00CB479E"/>
    <w:rsid w:val="00CB4FCF"/>
    <w:rsid w:val="00CC5743"/>
    <w:rsid w:val="00E60C14"/>
    <w:rsid w:val="00F50C5F"/>
    <w:rsid w:val="00F53BE3"/>
    <w:rsid w:val="00F61B1A"/>
    <w:rsid w:val="00F718C2"/>
    <w:rsid w:val="00FE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88D"/>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2A47"/>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E2A47"/>
    <w:rPr>
      <w:b/>
      <w:bCs/>
    </w:rPr>
  </w:style>
  <w:style w:type="paragraph" w:styleId="Header">
    <w:name w:val="header"/>
    <w:basedOn w:val="Normal"/>
    <w:link w:val="HeaderChar"/>
    <w:uiPriority w:val="99"/>
    <w:unhideWhenUsed/>
    <w:rsid w:val="002B21F5"/>
    <w:pPr>
      <w:tabs>
        <w:tab w:val="center" w:pos="4680"/>
        <w:tab w:val="right" w:pos="9360"/>
      </w:tabs>
    </w:pPr>
  </w:style>
  <w:style w:type="character" w:customStyle="1" w:styleId="HeaderChar">
    <w:name w:val="Header Char"/>
    <w:basedOn w:val="DefaultParagraphFont"/>
    <w:link w:val="Header"/>
    <w:uiPriority w:val="99"/>
    <w:rsid w:val="002B21F5"/>
    <w:rPr>
      <w:rFonts w:ascii="Calibri" w:eastAsia="Calibri" w:hAnsi="Calibri" w:cs="Arial"/>
      <w:sz w:val="20"/>
      <w:szCs w:val="20"/>
    </w:rPr>
  </w:style>
  <w:style w:type="paragraph" w:styleId="Footer">
    <w:name w:val="footer"/>
    <w:basedOn w:val="Normal"/>
    <w:link w:val="FooterChar"/>
    <w:uiPriority w:val="99"/>
    <w:unhideWhenUsed/>
    <w:rsid w:val="002B21F5"/>
    <w:pPr>
      <w:tabs>
        <w:tab w:val="center" w:pos="4680"/>
        <w:tab w:val="right" w:pos="9360"/>
      </w:tabs>
    </w:pPr>
  </w:style>
  <w:style w:type="character" w:customStyle="1" w:styleId="FooterChar">
    <w:name w:val="Footer Char"/>
    <w:basedOn w:val="DefaultParagraphFont"/>
    <w:link w:val="Footer"/>
    <w:uiPriority w:val="99"/>
    <w:rsid w:val="002B21F5"/>
    <w:rPr>
      <w:rFonts w:ascii="Calibri" w:eastAsia="Calibri" w:hAnsi="Calibri" w:cs="Arial"/>
      <w:sz w:val="20"/>
      <w:szCs w:val="20"/>
    </w:rPr>
  </w:style>
  <w:style w:type="paragraph" w:styleId="ListParagraph">
    <w:name w:val="List Paragraph"/>
    <w:basedOn w:val="Normal"/>
    <w:uiPriority w:val="34"/>
    <w:qFormat/>
    <w:rsid w:val="00535243"/>
    <w:pPr>
      <w:ind w:left="720"/>
      <w:contextualSpacing/>
    </w:pPr>
  </w:style>
  <w:style w:type="paragraph" w:styleId="BalloonText">
    <w:name w:val="Balloon Text"/>
    <w:basedOn w:val="Normal"/>
    <w:link w:val="BalloonTextChar"/>
    <w:uiPriority w:val="99"/>
    <w:semiHidden/>
    <w:unhideWhenUsed/>
    <w:rsid w:val="006D118D"/>
    <w:rPr>
      <w:rFonts w:ascii="Tahoma" w:hAnsi="Tahoma" w:cs="Tahoma"/>
      <w:sz w:val="16"/>
      <w:szCs w:val="16"/>
    </w:rPr>
  </w:style>
  <w:style w:type="character" w:customStyle="1" w:styleId="BalloonTextChar">
    <w:name w:val="Balloon Text Char"/>
    <w:basedOn w:val="DefaultParagraphFont"/>
    <w:link w:val="BalloonText"/>
    <w:uiPriority w:val="99"/>
    <w:semiHidden/>
    <w:rsid w:val="006D118D"/>
    <w:rPr>
      <w:rFonts w:ascii="Tahoma" w:eastAsia="Calibri" w:hAnsi="Tahoma" w:cs="Tahoma"/>
      <w:sz w:val="16"/>
      <w:szCs w:val="16"/>
    </w:rPr>
  </w:style>
  <w:style w:type="character" w:styleId="Hyperlink">
    <w:name w:val="Hyperlink"/>
    <w:basedOn w:val="DefaultParagraphFont"/>
    <w:uiPriority w:val="99"/>
    <w:semiHidden/>
    <w:unhideWhenUsed/>
    <w:rsid w:val="002D2A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88D"/>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2A47"/>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FE2A47"/>
    <w:rPr>
      <w:b/>
      <w:bCs/>
    </w:rPr>
  </w:style>
  <w:style w:type="paragraph" w:styleId="Header">
    <w:name w:val="header"/>
    <w:basedOn w:val="Normal"/>
    <w:link w:val="HeaderChar"/>
    <w:uiPriority w:val="99"/>
    <w:unhideWhenUsed/>
    <w:rsid w:val="002B21F5"/>
    <w:pPr>
      <w:tabs>
        <w:tab w:val="center" w:pos="4680"/>
        <w:tab w:val="right" w:pos="9360"/>
      </w:tabs>
    </w:pPr>
  </w:style>
  <w:style w:type="character" w:customStyle="1" w:styleId="HeaderChar">
    <w:name w:val="Header Char"/>
    <w:basedOn w:val="DefaultParagraphFont"/>
    <w:link w:val="Header"/>
    <w:uiPriority w:val="99"/>
    <w:rsid w:val="002B21F5"/>
    <w:rPr>
      <w:rFonts w:ascii="Calibri" w:eastAsia="Calibri" w:hAnsi="Calibri" w:cs="Arial"/>
      <w:sz w:val="20"/>
      <w:szCs w:val="20"/>
    </w:rPr>
  </w:style>
  <w:style w:type="paragraph" w:styleId="Footer">
    <w:name w:val="footer"/>
    <w:basedOn w:val="Normal"/>
    <w:link w:val="FooterChar"/>
    <w:uiPriority w:val="99"/>
    <w:unhideWhenUsed/>
    <w:rsid w:val="002B21F5"/>
    <w:pPr>
      <w:tabs>
        <w:tab w:val="center" w:pos="4680"/>
        <w:tab w:val="right" w:pos="9360"/>
      </w:tabs>
    </w:pPr>
  </w:style>
  <w:style w:type="character" w:customStyle="1" w:styleId="FooterChar">
    <w:name w:val="Footer Char"/>
    <w:basedOn w:val="DefaultParagraphFont"/>
    <w:link w:val="Footer"/>
    <w:uiPriority w:val="99"/>
    <w:rsid w:val="002B21F5"/>
    <w:rPr>
      <w:rFonts w:ascii="Calibri" w:eastAsia="Calibri" w:hAnsi="Calibri" w:cs="Arial"/>
      <w:sz w:val="20"/>
      <w:szCs w:val="20"/>
    </w:rPr>
  </w:style>
  <w:style w:type="paragraph" w:styleId="ListParagraph">
    <w:name w:val="List Paragraph"/>
    <w:basedOn w:val="Normal"/>
    <w:uiPriority w:val="34"/>
    <w:qFormat/>
    <w:rsid w:val="00535243"/>
    <w:pPr>
      <w:ind w:left="720"/>
      <w:contextualSpacing/>
    </w:pPr>
  </w:style>
  <w:style w:type="paragraph" w:styleId="BalloonText">
    <w:name w:val="Balloon Text"/>
    <w:basedOn w:val="Normal"/>
    <w:link w:val="BalloonTextChar"/>
    <w:uiPriority w:val="99"/>
    <w:semiHidden/>
    <w:unhideWhenUsed/>
    <w:rsid w:val="006D118D"/>
    <w:rPr>
      <w:rFonts w:ascii="Tahoma" w:hAnsi="Tahoma" w:cs="Tahoma"/>
      <w:sz w:val="16"/>
      <w:szCs w:val="16"/>
    </w:rPr>
  </w:style>
  <w:style w:type="character" w:customStyle="1" w:styleId="BalloonTextChar">
    <w:name w:val="Balloon Text Char"/>
    <w:basedOn w:val="DefaultParagraphFont"/>
    <w:link w:val="BalloonText"/>
    <w:uiPriority w:val="99"/>
    <w:semiHidden/>
    <w:rsid w:val="006D118D"/>
    <w:rPr>
      <w:rFonts w:ascii="Tahoma" w:eastAsia="Calibri" w:hAnsi="Tahoma" w:cs="Tahoma"/>
      <w:sz w:val="16"/>
      <w:szCs w:val="16"/>
    </w:rPr>
  </w:style>
  <w:style w:type="character" w:styleId="Hyperlink">
    <w:name w:val="Hyperlink"/>
    <w:basedOn w:val="DefaultParagraphFont"/>
    <w:uiPriority w:val="99"/>
    <w:semiHidden/>
    <w:unhideWhenUsed/>
    <w:rsid w:val="002D2A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910864">
      <w:bodyDiv w:val="1"/>
      <w:marLeft w:val="0"/>
      <w:marRight w:val="0"/>
      <w:marTop w:val="0"/>
      <w:marBottom w:val="0"/>
      <w:divBdr>
        <w:top w:val="none" w:sz="0" w:space="0" w:color="auto"/>
        <w:left w:val="none" w:sz="0" w:space="0" w:color="auto"/>
        <w:bottom w:val="none" w:sz="0" w:space="0" w:color="auto"/>
        <w:right w:val="none" w:sz="0" w:space="0" w:color="auto"/>
      </w:divBdr>
    </w:div>
    <w:div w:id="174129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tapchigiaoduc.moet.gov.vn/vi/magazine/tag/tq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F5DD6-6905-46C6-83E2-FBEB05EA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2019-07-15T07:11:00Z</dcterms:created>
  <dcterms:modified xsi:type="dcterms:W3CDTF">2019-07-15T07:19:00Z</dcterms:modified>
</cp:coreProperties>
</file>